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4D" w:rsidRDefault="00D60D4D" w:rsidP="00D60D4D">
      <w:pPr>
        <w:tabs>
          <w:tab w:val="center" w:pos="4680"/>
        </w:tabs>
        <w:suppressAutoHyphens/>
        <w:jc w:val="center"/>
        <w:rPr>
          <w:rFonts w:ascii="Calibri" w:hAnsi="Calibri" w:cs="Calibri"/>
          <w:b/>
          <w:spacing w:val="-3"/>
          <w:sz w:val="28"/>
          <w:szCs w:val="28"/>
        </w:rPr>
      </w:pPr>
      <w:r w:rsidRPr="0073744F">
        <w:rPr>
          <w:rFonts w:ascii="Calibri" w:hAnsi="Calibri" w:cs="Calibri"/>
          <w:b/>
          <w:spacing w:val="-3"/>
          <w:sz w:val="28"/>
          <w:szCs w:val="28"/>
        </w:rPr>
        <w:t>Anthropology</w:t>
      </w:r>
    </w:p>
    <w:p w:rsidR="00D60D4D" w:rsidRPr="00AB5C10" w:rsidRDefault="00D60D4D" w:rsidP="00D60D4D">
      <w:pPr>
        <w:tabs>
          <w:tab w:val="center" w:pos="4680"/>
        </w:tabs>
        <w:suppressAutoHyphens/>
        <w:jc w:val="center"/>
        <w:rPr>
          <w:rFonts w:ascii="Calibri" w:hAnsi="Calibri" w:cs="Calibri"/>
          <w:b/>
          <w:spacing w:val="-3"/>
          <w:sz w:val="28"/>
          <w:szCs w:val="28"/>
        </w:rPr>
      </w:pPr>
      <w:bookmarkStart w:id="0" w:name="_GoBack"/>
      <w:r w:rsidRPr="0073744F">
        <w:rPr>
          <w:rFonts w:ascii="Calibri" w:hAnsi="Calibri" w:cs="Calibri"/>
          <w:b/>
          <w:spacing w:val="-3"/>
          <w:sz w:val="28"/>
          <w:szCs w:val="28"/>
        </w:rPr>
        <w:t>Staff Archaeologist</w:t>
      </w:r>
    </w:p>
    <w:bookmarkEnd w:id="0"/>
    <w:p w:rsidR="00D60D4D" w:rsidRPr="00AB5C10" w:rsidRDefault="00D60D4D" w:rsidP="00D60D4D">
      <w:pPr>
        <w:tabs>
          <w:tab w:val="center" w:pos="4680"/>
        </w:tabs>
        <w:suppressAutoHyphens/>
        <w:jc w:val="center"/>
        <w:rPr>
          <w:rFonts w:ascii="Calibri" w:hAnsi="Calibri" w:cs="Calibri"/>
          <w:b/>
          <w:spacing w:val="-3"/>
          <w:sz w:val="28"/>
          <w:szCs w:val="28"/>
        </w:rPr>
      </w:pPr>
      <w:r w:rsidRPr="00AB5C10">
        <w:rPr>
          <w:rFonts w:ascii="Calibri" w:hAnsi="Calibri" w:cs="Calibri"/>
          <w:b/>
          <w:spacing w:val="-3"/>
          <w:sz w:val="28"/>
          <w:szCs w:val="28"/>
        </w:rPr>
        <w:t>Ball State University</w:t>
      </w:r>
    </w:p>
    <w:p w:rsidR="00D60D4D" w:rsidRPr="00AB5C10" w:rsidRDefault="00D60D4D" w:rsidP="00D60D4D">
      <w:pPr>
        <w:tabs>
          <w:tab w:val="center" w:pos="4680"/>
        </w:tabs>
        <w:suppressAutoHyphens/>
        <w:jc w:val="center"/>
        <w:rPr>
          <w:rFonts w:ascii="Calibri" w:hAnsi="Calibri" w:cs="Calibri"/>
          <w:b/>
          <w:spacing w:val="-3"/>
          <w:sz w:val="28"/>
          <w:szCs w:val="28"/>
        </w:rPr>
      </w:pPr>
    </w:p>
    <w:p w:rsidR="00D60D4D" w:rsidRPr="00F3383D" w:rsidRDefault="00D60D4D" w:rsidP="00D60D4D">
      <w:pPr>
        <w:pStyle w:val="NoSpacing"/>
        <w:rPr>
          <w:sz w:val="24"/>
          <w:szCs w:val="24"/>
          <w:shd w:val="clear" w:color="auto" w:fill="FFFFFF"/>
        </w:rPr>
      </w:pPr>
      <w:r>
        <w:rPr>
          <w:sz w:val="24"/>
          <w:szCs w:val="24"/>
          <w:shd w:val="clear" w:color="auto" w:fill="FFFFFF"/>
        </w:rPr>
        <w:t xml:space="preserve">Ball State University’s Department of Anthropology is accepting applications for a Staff Archaeologist. </w:t>
      </w:r>
      <w:r w:rsidRPr="0041488A">
        <w:rPr>
          <w:sz w:val="24"/>
          <w:szCs w:val="24"/>
          <w:shd w:val="clear" w:color="auto" w:fill="FFFFFF"/>
        </w:rPr>
        <w:t>The Applied Anthropology Laboratories is a highly productive research and outreach unit that engages current undergraduate and graduate students hands-on in learning the real work of their discipline to prepare them for productive careers. We perform a wide range of research and service contracts in the Midwest funded by agencies from the National Parks Service, to National Science Foundation, to the National Endowment for the Humanities, and private clients across the region. Come engage in state of the art research, training, and industry service with us. Learn. Work. Discover.</w:t>
      </w:r>
      <w:r>
        <w:rPr>
          <w:sz w:val="24"/>
          <w:szCs w:val="24"/>
          <w:shd w:val="clear" w:color="auto" w:fill="FFFFFF"/>
        </w:rPr>
        <w:t xml:space="preserve"> </w:t>
      </w:r>
    </w:p>
    <w:p w:rsidR="00D60D4D" w:rsidRDefault="00D60D4D" w:rsidP="00D60D4D">
      <w:pPr>
        <w:pStyle w:val="NoSpacing"/>
        <w:rPr>
          <w:rFonts w:cs="Calibri"/>
          <w:spacing w:val="-3"/>
          <w:sz w:val="24"/>
          <w:szCs w:val="24"/>
        </w:rPr>
      </w:pPr>
    </w:p>
    <w:p w:rsidR="00D60D4D" w:rsidRDefault="00D60D4D" w:rsidP="00D60D4D">
      <w:pPr>
        <w:rPr>
          <w:rFonts w:ascii="Calibri" w:hAnsi="Calibri" w:cs="Calibri"/>
          <w:spacing w:val="-3"/>
          <w:sz w:val="24"/>
          <w:szCs w:val="24"/>
        </w:rPr>
      </w:pPr>
      <w:r w:rsidRPr="003C1BBE">
        <w:rPr>
          <w:rFonts w:ascii="Calibri" w:hAnsi="Calibri" w:cs="Calibri"/>
          <w:b/>
          <w:spacing w:val="-3"/>
          <w:sz w:val="24"/>
          <w:szCs w:val="24"/>
        </w:rPr>
        <w:t>Minimum qualifications</w:t>
      </w:r>
      <w:r w:rsidRPr="00F3383D">
        <w:rPr>
          <w:rFonts w:ascii="Calibri" w:hAnsi="Calibri" w:cs="Calibri"/>
          <w:spacing w:val="-3"/>
          <w:sz w:val="24"/>
          <w:szCs w:val="24"/>
        </w:rPr>
        <w:t xml:space="preserve">:  </w:t>
      </w:r>
      <w:r w:rsidRPr="00D04B22">
        <w:rPr>
          <w:rFonts w:ascii="Calibri" w:hAnsi="Calibri" w:cs="Calibri"/>
          <w:spacing w:val="-3"/>
          <w:sz w:val="24"/>
          <w:szCs w:val="24"/>
        </w:rPr>
        <w:t>Bachelor’s degree (BA or BS) in anthropology, archaeology, or related field</w:t>
      </w:r>
      <w:r>
        <w:rPr>
          <w:rFonts w:ascii="Calibri" w:hAnsi="Calibri" w:cs="Calibri"/>
          <w:spacing w:val="-3"/>
          <w:sz w:val="24"/>
          <w:szCs w:val="24"/>
        </w:rPr>
        <w:t xml:space="preserve"> from an accredited college or university. </w:t>
      </w:r>
      <w:r w:rsidRPr="00D04B22">
        <w:rPr>
          <w:rFonts w:ascii="Calibri" w:hAnsi="Calibri" w:cs="Calibri"/>
          <w:spacing w:val="-3"/>
          <w:sz w:val="24"/>
          <w:szCs w:val="24"/>
        </w:rPr>
        <w:t>At least six months of full-time professional experience or equivalent specialized training in archaeological research, administration, or management; at least four months of supervised field and analytic experience in general Midwestern archaeology. Demonstrated ability t</w:t>
      </w:r>
      <w:r>
        <w:rPr>
          <w:rFonts w:ascii="Calibri" w:hAnsi="Calibri" w:cs="Calibri"/>
          <w:spacing w:val="-3"/>
          <w:sz w:val="24"/>
          <w:szCs w:val="24"/>
        </w:rPr>
        <w:t>o carry research to completion and</w:t>
      </w:r>
      <w:r w:rsidRPr="00D04B22">
        <w:rPr>
          <w:rFonts w:ascii="Calibri" w:hAnsi="Calibri" w:cs="Calibri"/>
          <w:spacing w:val="-3"/>
          <w:sz w:val="24"/>
          <w:szCs w:val="24"/>
        </w:rPr>
        <w:t xml:space="preserve"> ability to contribute to technical reports.</w:t>
      </w:r>
      <w:r>
        <w:rPr>
          <w:rFonts w:ascii="Calibri" w:hAnsi="Calibri" w:cs="Calibri"/>
          <w:spacing w:val="-3"/>
          <w:sz w:val="24"/>
          <w:szCs w:val="24"/>
        </w:rPr>
        <w:t xml:space="preserve"> </w:t>
      </w:r>
      <w:r w:rsidRPr="00D04B22">
        <w:rPr>
          <w:rFonts w:ascii="Calibri" w:hAnsi="Calibri" w:cs="Calibri"/>
          <w:spacing w:val="-3"/>
          <w:sz w:val="24"/>
          <w:szCs w:val="24"/>
        </w:rPr>
        <w:t xml:space="preserve">Applicant must document that they meet or exceed the minimum professional qualifications for a Field or Laboratory Supervisor under Indiana Code 14-21-1 and 312 IAC 21 (see </w:t>
      </w:r>
      <w:hyperlink r:id="rId4" w:history="1">
        <w:r w:rsidRPr="00737E07">
          <w:rPr>
            <w:rStyle w:val="Hyperlink"/>
            <w:rFonts w:ascii="Calibri" w:hAnsi="Calibri" w:cs="Calibri"/>
            <w:spacing w:val="-3"/>
            <w:sz w:val="24"/>
            <w:szCs w:val="24"/>
          </w:rPr>
          <w:t>https://www.in.gov/dnr/historic/4282.htm</w:t>
        </w:r>
      </w:hyperlink>
      <w:r>
        <w:rPr>
          <w:rFonts w:ascii="Calibri" w:hAnsi="Calibri" w:cs="Calibri"/>
          <w:spacing w:val="-3"/>
          <w:sz w:val="24"/>
          <w:szCs w:val="24"/>
        </w:rPr>
        <w:t xml:space="preserve"> </w:t>
      </w:r>
      <w:r w:rsidRPr="00D04B22">
        <w:rPr>
          <w:rFonts w:ascii="Calibri" w:hAnsi="Calibri" w:cs="Calibri"/>
          <w:spacing w:val="-3"/>
          <w:sz w:val="24"/>
          <w:szCs w:val="24"/>
        </w:rPr>
        <w:t>).</w:t>
      </w:r>
      <w:r>
        <w:rPr>
          <w:rFonts w:ascii="Calibri" w:hAnsi="Calibri" w:cs="Calibri"/>
          <w:spacing w:val="-3"/>
          <w:sz w:val="24"/>
          <w:szCs w:val="24"/>
        </w:rPr>
        <w:t xml:space="preserve"> </w:t>
      </w:r>
      <w:r>
        <w:rPr>
          <w:rFonts w:ascii="Calibri" w:hAnsi="Calibri" w:cs="Calibri"/>
          <w:spacing w:val="-3"/>
          <w:sz w:val="24"/>
          <w:szCs w:val="24"/>
        </w:rPr>
        <w:tab/>
      </w:r>
    </w:p>
    <w:p w:rsidR="00D60D4D" w:rsidRPr="00F3383D" w:rsidRDefault="00D60D4D" w:rsidP="00D60D4D">
      <w:pPr>
        <w:rPr>
          <w:rFonts w:ascii="Calibri" w:eastAsia="Calibri" w:hAnsi="Calibri"/>
          <w:snapToGrid/>
          <w:sz w:val="24"/>
          <w:szCs w:val="24"/>
        </w:rPr>
      </w:pPr>
    </w:p>
    <w:p w:rsidR="00D60D4D" w:rsidRPr="00A10567" w:rsidRDefault="00D60D4D" w:rsidP="00D60D4D">
      <w:pPr>
        <w:widowControl/>
        <w:rPr>
          <w:rFonts w:ascii="Calibri" w:hAnsi="Calibri" w:cs="Calibri"/>
          <w:spacing w:val="-3"/>
          <w:sz w:val="24"/>
          <w:szCs w:val="24"/>
        </w:rPr>
      </w:pPr>
      <w:r w:rsidRPr="00A10567">
        <w:rPr>
          <w:rFonts w:ascii="Calibri" w:hAnsi="Calibri" w:cs="Calibri"/>
          <w:spacing w:val="-3"/>
          <w:sz w:val="24"/>
          <w:szCs w:val="24"/>
        </w:rPr>
        <w:t>Candidates must have current authorization to be employed in the U.S. without employer sponsorship.</w:t>
      </w:r>
    </w:p>
    <w:p w:rsidR="00D60D4D" w:rsidRPr="003C1BBE" w:rsidRDefault="00D60D4D" w:rsidP="00D60D4D">
      <w:pPr>
        <w:rPr>
          <w:rFonts w:ascii="Calibri" w:hAnsi="Calibri" w:cs="Calibri"/>
          <w:spacing w:val="-3"/>
          <w:sz w:val="24"/>
          <w:szCs w:val="24"/>
        </w:rPr>
      </w:pPr>
    </w:p>
    <w:p w:rsidR="00D60D4D" w:rsidRDefault="00D60D4D" w:rsidP="00D60D4D">
      <w:pPr>
        <w:rPr>
          <w:rFonts w:ascii="Calibri" w:hAnsi="Calibri" w:cs="Calibri"/>
          <w:spacing w:val="-3"/>
          <w:sz w:val="24"/>
          <w:szCs w:val="24"/>
        </w:rPr>
      </w:pPr>
      <w:r w:rsidRPr="003C1BBE">
        <w:rPr>
          <w:rFonts w:ascii="Calibri" w:hAnsi="Calibri" w:cs="Calibri"/>
          <w:b/>
          <w:spacing w:val="-3"/>
          <w:sz w:val="24"/>
          <w:szCs w:val="24"/>
        </w:rPr>
        <w:t>Preferred qualifications</w:t>
      </w:r>
      <w:r w:rsidRPr="003C1BBE">
        <w:rPr>
          <w:rFonts w:ascii="Calibri" w:hAnsi="Calibri" w:cs="Calibri"/>
          <w:spacing w:val="-3"/>
          <w:sz w:val="24"/>
          <w:szCs w:val="24"/>
        </w:rPr>
        <w:t xml:space="preserve">: </w:t>
      </w:r>
      <w:r w:rsidRPr="00E7738F">
        <w:rPr>
          <w:rFonts w:ascii="Calibri" w:hAnsi="Calibri" w:cs="Calibri"/>
          <w:spacing w:val="-3"/>
          <w:sz w:val="24"/>
          <w:szCs w:val="24"/>
        </w:rPr>
        <w:t>Master’s degree (MA or MS) in anthropology, archaeology, or related field</w:t>
      </w:r>
      <w:r>
        <w:rPr>
          <w:rFonts w:ascii="Calibri" w:hAnsi="Calibri" w:cs="Calibri"/>
          <w:spacing w:val="-3"/>
          <w:sz w:val="24"/>
          <w:szCs w:val="24"/>
        </w:rPr>
        <w:t xml:space="preserve"> from an accredited college or university.  </w:t>
      </w:r>
      <w:r w:rsidRPr="00E7738F">
        <w:rPr>
          <w:rFonts w:ascii="Calibri" w:hAnsi="Calibri" w:cs="Calibri"/>
          <w:spacing w:val="-3"/>
          <w:sz w:val="24"/>
          <w:szCs w:val="24"/>
        </w:rPr>
        <w:t>One year of full-time professional experience or equivalent specialized training in archaeological research, administration, or management; experience at a supervisory level in the study of archaeological resources. Demonstrated ability to carry research to completion. Documentation that applicant meets or exceeds the minimum professional qualifications in archeology published by the Secretary of the Interior (36 CFR Part 61).</w:t>
      </w:r>
      <w:r>
        <w:rPr>
          <w:rFonts w:ascii="Calibri" w:hAnsi="Calibri" w:cs="Calibri"/>
          <w:spacing w:val="-3"/>
          <w:sz w:val="24"/>
          <w:szCs w:val="24"/>
        </w:rPr>
        <w:t xml:space="preserve"> </w:t>
      </w:r>
      <w:r w:rsidRPr="00E7738F">
        <w:rPr>
          <w:rFonts w:ascii="Calibri" w:hAnsi="Calibri" w:cs="Calibri"/>
          <w:spacing w:val="-3"/>
          <w:sz w:val="24"/>
          <w:szCs w:val="24"/>
        </w:rPr>
        <w:t>Already listed on the Indiana Division of Archaeology and Historic Preservation’s Qualified Professional roster.</w:t>
      </w:r>
      <w:r>
        <w:rPr>
          <w:rFonts w:ascii="Calibri" w:hAnsi="Calibri" w:cs="Calibri"/>
          <w:spacing w:val="-3"/>
          <w:sz w:val="24"/>
          <w:szCs w:val="24"/>
        </w:rPr>
        <w:t xml:space="preserve">  </w:t>
      </w:r>
    </w:p>
    <w:p w:rsidR="00D60D4D" w:rsidRPr="003C1BBE" w:rsidRDefault="00D60D4D" w:rsidP="00D60D4D">
      <w:pPr>
        <w:rPr>
          <w:rFonts w:ascii="Calibri" w:hAnsi="Calibri" w:cs="Calibri"/>
          <w:spacing w:val="-3"/>
          <w:sz w:val="24"/>
          <w:szCs w:val="24"/>
        </w:rPr>
      </w:pPr>
    </w:p>
    <w:p w:rsidR="00D60D4D" w:rsidRPr="00BF1B61" w:rsidRDefault="00D60D4D" w:rsidP="00D60D4D">
      <w:pPr>
        <w:tabs>
          <w:tab w:val="center" w:pos="4680"/>
        </w:tabs>
        <w:suppressAutoHyphens/>
        <w:rPr>
          <w:rFonts w:ascii="Calibri" w:hAnsi="Calibri" w:cs="Calibri"/>
          <w:spacing w:val="-3"/>
          <w:sz w:val="24"/>
          <w:szCs w:val="24"/>
        </w:rPr>
      </w:pPr>
      <w:r w:rsidRPr="00BF1B61">
        <w:rPr>
          <w:rFonts w:ascii="Calibri" w:hAnsi="Calibri" w:cs="Calibri"/>
          <w:spacing w:val="-3"/>
          <w:sz w:val="24"/>
          <w:szCs w:val="24"/>
        </w:rPr>
        <w:t>Apply online at:</w:t>
      </w:r>
      <w:r w:rsidRPr="00BF1B61">
        <w:rPr>
          <w:rFonts w:ascii="Calibri" w:hAnsi="Calibri"/>
          <w:sz w:val="24"/>
          <w:szCs w:val="24"/>
        </w:rPr>
        <w:t xml:space="preserve">   </w:t>
      </w:r>
      <w:hyperlink r:id="rId5" w:history="1">
        <w:r w:rsidRPr="00BF1B61">
          <w:rPr>
            <w:rStyle w:val="Hyperlink"/>
            <w:rFonts w:ascii="Calibri" w:hAnsi="Calibri"/>
            <w:sz w:val="24"/>
            <w:szCs w:val="24"/>
          </w:rPr>
          <w:t>http://bsu.peopleadmin.com/postings/15040</w:t>
        </w:r>
      </w:hyperlink>
      <w:r w:rsidRPr="00BF1B61">
        <w:rPr>
          <w:rFonts w:ascii="Calibri" w:hAnsi="Calibri" w:cs="Calibri"/>
          <w:spacing w:val="-3"/>
          <w:sz w:val="24"/>
          <w:szCs w:val="24"/>
        </w:rPr>
        <w:t xml:space="preserve"> Include the following documents with your application:  cover letter addressed to Mr. Kevin Nolan and resume.  </w:t>
      </w:r>
      <w:r w:rsidRPr="00E7738F">
        <w:rPr>
          <w:rFonts w:ascii="Calibri" w:hAnsi="Calibri" w:cs="Calibri"/>
          <w:spacing w:val="-3"/>
          <w:sz w:val="24"/>
          <w:szCs w:val="24"/>
        </w:rPr>
        <w:t>Although the option to upload copies of transcripts is available in the application, an official, original transcript showing the highest related degree earned is required at time of hire. Additionally, a degree verification will be ordered at time of hire.</w:t>
      </w:r>
      <w:r>
        <w:rPr>
          <w:rFonts w:ascii="Calibri" w:hAnsi="Calibri" w:cs="Calibri"/>
          <w:spacing w:val="-3"/>
          <w:sz w:val="24"/>
          <w:szCs w:val="24"/>
        </w:rPr>
        <w:t xml:space="preserve"> </w:t>
      </w:r>
      <w:r w:rsidRPr="00BF1B61">
        <w:rPr>
          <w:rFonts w:ascii="Calibri" w:hAnsi="Calibri" w:cs="Calibri"/>
          <w:spacing w:val="-3"/>
          <w:sz w:val="24"/>
          <w:szCs w:val="24"/>
        </w:rPr>
        <w:t xml:space="preserve">  Review of applications will begin immediately and will be accepted through October 10, 2018</w:t>
      </w:r>
      <w:r w:rsidRPr="00BF1B61">
        <w:rPr>
          <w:rFonts w:ascii="Calibri" w:hAnsi="Calibri" w:cs="Calibri"/>
          <w:b/>
          <w:i/>
          <w:spacing w:val="-3"/>
          <w:sz w:val="24"/>
          <w:szCs w:val="24"/>
        </w:rPr>
        <w:t>.</w:t>
      </w:r>
      <w:r w:rsidRPr="00BF1B61">
        <w:rPr>
          <w:rFonts w:ascii="Calibri" w:hAnsi="Calibri" w:cs="Calibri"/>
          <w:spacing w:val="-3"/>
          <w:sz w:val="24"/>
          <w:szCs w:val="24"/>
        </w:rPr>
        <w:t xml:space="preserve"> </w:t>
      </w:r>
    </w:p>
    <w:p w:rsidR="00D60D4D" w:rsidRDefault="00D60D4D" w:rsidP="00D60D4D">
      <w:pPr>
        <w:tabs>
          <w:tab w:val="center" w:pos="4680"/>
        </w:tabs>
        <w:suppressAutoHyphens/>
        <w:jc w:val="both"/>
        <w:rPr>
          <w:rFonts w:ascii="Calibri" w:hAnsi="Calibri" w:cs="Calibri"/>
          <w:spacing w:val="-3"/>
          <w:sz w:val="24"/>
          <w:szCs w:val="24"/>
        </w:rPr>
      </w:pPr>
    </w:p>
    <w:p w:rsidR="00D60D4D" w:rsidRPr="00A10567" w:rsidRDefault="00D60D4D" w:rsidP="00D60D4D">
      <w:pPr>
        <w:pStyle w:val="NoSpacing"/>
        <w:rPr>
          <w:rFonts w:eastAsia="Times New Roman" w:cs="Calibri"/>
          <w:snapToGrid w:val="0"/>
          <w:spacing w:val="-3"/>
          <w:sz w:val="24"/>
          <w:szCs w:val="24"/>
        </w:rPr>
      </w:pPr>
      <w:r w:rsidRPr="00A10567">
        <w:rPr>
          <w:rFonts w:eastAsia="Times New Roman" w:cs="Calibri"/>
          <w:snapToGrid w:val="0"/>
          <w:spacing w:val="-3"/>
          <w:sz w:val="24"/>
          <w:szCs w:val="24"/>
        </w:rPr>
        <w:t xml:space="preserve">Ball State University is located in Muncie, Indiana, approximately 45 miles northeast of Indianapolis. At more than 22,500 students, enrollment for the 2017-18 academic year is Ball State’s largest ever. Our students come from all Indiana counties, all 50 states and 68 countries to pursue knowledge in </w:t>
      </w:r>
      <w:r>
        <w:rPr>
          <w:rFonts w:eastAsia="Times New Roman" w:cs="Calibri"/>
          <w:snapToGrid w:val="0"/>
          <w:spacing w:val="-3"/>
          <w:sz w:val="24"/>
          <w:szCs w:val="24"/>
        </w:rPr>
        <w:t>seven academic colle</w:t>
      </w:r>
      <w:r w:rsidRPr="00A10567">
        <w:rPr>
          <w:rFonts w:eastAsia="Times New Roman" w:cs="Calibri"/>
          <w:snapToGrid w:val="0"/>
          <w:spacing w:val="-3"/>
          <w:sz w:val="24"/>
          <w:szCs w:val="24"/>
        </w:rPr>
        <w:t>ges offering 190 undergraduate majors, 130 undergraduate minors, 140 graduate programs and 200 study abroad programs.</w:t>
      </w:r>
    </w:p>
    <w:p w:rsidR="00D60D4D" w:rsidRPr="00A10567" w:rsidRDefault="00D60D4D" w:rsidP="00D60D4D">
      <w:pPr>
        <w:pStyle w:val="NoSpacing"/>
        <w:rPr>
          <w:rFonts w:eastAsia="Times New Roman" w:cs="Calibri"/>
          <w:snapToGrid w:val="0"/>
          <w:spacing w:val="-3"/>
          <w:sz w:val="24"/>
          <w:szCs w:val="24"/>
        </w:rPr>
      </w:pPr>
    </w:p>
    <w:p w:rsidR="00D60D4D" w:rsidRPr="00A10567" w:rsidRDefault="00D60D4D" w:rsidP="00D60D4D">
      <w:pPr>
        <w:pStyle w:val="NoSpacing"/>
        <w:rPr>
          <w:rFonts w:eastAsia="Times New Roman" w:cs="Calibri"/>
          <w:snapToGrid w:val="0"/>
          <w:spacing w:val="-3"/>
          <w:sz w:val="24"/>
          <w:szCs w:val="24"/>
        </w:rPr>
      </w:pPr>
      <w:r w:rsidRPr="00A10567">
        <w:rPr>
          <w:rFonts w:eastAsia="Times New Roman" w:cs="Calibri"/>
          <w:snapToGrid w:val="0"/>
          <w:spacing w:val="-3"/>
          <w:sz w:val="24"/>
          <w:szCs w:val="24"/>
        </w:rPr>
        <w:t>The Ball State way is rooted in the Beneficence Pledge – a commitment to excellence in teaching and scholarship, honesty and integrity, social responsibility, gratitude and valuing the intrinsic worth of each member of our community. Ball State students, faculty and staff are empowered in a culture that believes in them and demands they believe in themselves. They are partners in an innovative, immersive approach to education. They are supported by living and learning facilities that enable intellectual curiosity. We graduate scholars who are changing the world, and we’ve dedicated our University to do the same.</w:t>
      </w:r>
    </w:p>
    <w:p w:rsidR="00D60D4D" w:rsidRDefault="00D60D4D" w:rsidP="00D60D4D">
      <w:pPr>
        <w:pStyle w:val="NoSpacing"/>
        <w:rPr>
          <w:rFonts w:eastAsia="Times New Roman" w:cs="Calibri"/>
          <w:snapToGrid w:val="0"/>
          <w:spacing w:val="-3"/>
          <w:sz w:val="24"/>
          <w:szCs w:val="24"/>
        </w:rPr>
      </w:pPr>
    </w:p>
    <w:p w:rsidR="00D60D4D" w:rsidRPr="00A10567" w:rsidRDefault="00D60D4D" w:rsidP="00D60D4D">
      <w:pPr>
        <w:pStyle w:val="NoSpacing"/>
        <w:rPr>
          <w:rFonts w:eastAsia="Times New Roman" w:cs="Calibri"/>
          <w:snapToGrid w:val="0"/>
          <w:spacing w:val="-3"/>
          <w:sz w:val="24"/>
          <w:szCs w:val="24"/>
        </w:rPr>
      </w:pPr>
    </w:p>
    <w:p w:rsidR="00D60D4D" w:rsidRDefault="00D60D4D" w:rsidP="00D60D4D">
      <w:pPr>
        <w:rPr>
          <w:rFonts w:ascii="Calibri" w:hAnsi="Calibri" w:cs="Calibri"/>
          <w:spacing w:val="-3"/>
          <w:sz w:val="24"/>
          <w:szCs w:val="24"/>
        </w:rPr>
      </w:pPr>
      <w:r w:rsidRPr="005E5B4B">
        <w:rPr>
          <w:rFonts w:ascii="Calibri" w:hAnsi="Calibri" w:cs="Calibri"/>
          <w:spacing w:val="-3"/>
          <w:sz w:val="24"/>
          <w:szCs w:val="24"/>
        </w:rPr>
        <w:lastRenderedPageBreak/>
        <w:t xml:space="preserve">The university offers an excellent </w:t>
      </w:r>
      <w:r w:rsidRPr="008B3A02">
        <w:rPr>
          <w:rFonts w:ascii="Calibri" w:hAnsi="Calibri" w:cs="Calibri"/>
          <w:sz w:val="24"/>
          <w:szCs w:val="24"/>
        </w:rPr>
        <w:t>wellness</w:t>
      </w:r>
      <w:r>
        <w:rPr>
          <w:rFonts w:ascii="Calibri" w:hAnsi="Calibri" w:cs="Calibri"/>
          <w:spacing w:val="-3"/>
          <w:sz w:val="24"/>
          <w:szCs w:val="24"/>
        </w:rPr>
        <w:t xml:space="preserve"> </w:t>
      </w:r>
      <w:r w:rsidRPr="005E5B4B">
        <w:rPr>
          <w:rFonts w:ascii="Calibri" w:hAnsi="Calibri" w:cs="Calibri"/>
          <w:spacing w:val="-3"/>
          <w:sz w:val="24"/>
          <w:szCs w:val="24"/>
        </w:rPr>
        <w:t xml:space="preserve">program and extensive </w:t>
      </w:r>
      <w:r w:rsidRPr="005E5B4B">
        <w:rPr>
          <w:rFonts w:ascii="Calibri" w:hAnsi="Calibri" w:cs="Calibri"/>
          <w:sz w:val="24"/>
          <w:szCs w:val="24"/>
        </w:rPr>
        <w:t>benefit</w:t>
      </w:r>
      <w:r>
        <w:rPr>
          <w:rFonts w:ascii="Calibri" w:hAnsi="Calibri" w:cs="Calibri"/>
          <w:sz w:val="24"/>
          <w:szCs w:val="24"/>
        </w:rPr>
        <w:t>s</w:t>
      </w:r>
      <w:r w:rsidRPr="005E5B4B">
        <w:rPr>
          <w:rFonts w:ascii="Calibri" w:hAnsi="Calibri" w:cs="Calibri"/>
          <w:sz w:val="24"/>
          <w:szCs w:val="24"/>
        </w:rPr>
        <w:t xml:space="preserve"> </w:t>
      </w:r>
      <w:r w:rsidRPr="005E5B4B">
        <w:rPr>
          <w:rFonts w:ascii="Calibri" w:hAnsi="Calibri" w:cs="Calibri"/>
          <w:spacing w:val="-3"/>
          <w:sz w:val="24"/>
          <w:szCs w:val="24"/>
        </w:rPr>
        <w:t xml:space="preserve">offerings to include a generous paid time off package and paid parental leave. </w:t>
      </w:r>
      <w:r>
        <w:rPr>
          <w:rFonts w:ascii="Calibri" w:hAnsi="Calibri" w:cs="Calibri"/>
          <w:spacing w:val="-3"/>
          <w:sz w:val="24"/>
          <w:szCs w:val="24"/>
        </w:rPr>
        <w:t xml:space="preserve"> For further</w:t>
      </w:r>
      <w:r w:rsidRPr="005E5B4B">
        <w:rPr>
          <w:rFonts w:ascii="Calibri" w:hAnsi="Calibri" w:cs="Calibri"/>
          <w:spacing w:val="-3"/>
          <w:sz w:val="24"/>
          <w:szCs w:val="24"/>
        </w:rPr>
        <w:t xml:space="preserve"> information regarding benefits </w:t>
      </w:r>
      <w:r>
        <w:rPr>
          <w:rFonts w:ascii="Calibri" w:hAnsi="Calibri" w:cs="Calibri"/>
          <w:spacing w:val="-3"/>
          <w:sz w:val="24"/>
          <w:szCs w:val="24"/>
        </w:rPr>
        <w:t>please visit:</w:t>
      </w:r>
    </w:p>
    <w:p w:rsidR="00D60D4D" w:rsidRPr="005E5B4B" w:rsidRDefault="00BC1580" w:rsidP="00D60D4D">
      <w:pPr>
        <w:tabs>
          <w:tab w:val="center" w:pos="4680"/>
        </w:tabs>
        <w:suppressAutoHyphens/>
        <w:jc w:val="both"/>
        <w:rPr>
          <w:rFonts w:ascii="Calibri" w:hAnsi="Calibri"/>
          <w:color w:val="000000"/>
          <w:sz w:val="24"/>
          <w:szCs w:val="24"/>
        </w:rPr>
      </w:pPr>
      <w:hyperlink r:id="rId6" w:history="1">
        <w:r w:rsidR="00D60D4D" w:rsidRPr="005E5B4B">
          <w:rPr>
            <w:rFonts w:ascii="Calibri" w:hAnsi="Calibri"/>
            <w:color w:val="0000FF"/>
            <w:sz w:val="24"/>
            <w:szCs w:val="24"/>
            <w:u w:val="single"/>
          </w:rPr>
          <w:t>https://cms.bsu.edu/About/AdministrativeOffices/HumanResources/Jobs/Benefits-and-Community/professional-staff</w:t>
        </w:r>
      </w:hyperlink>
    </w:p>
    <w:p w:rsidR="00D60D4D" w:rsidRDefault="00D60D4D" w:rsidP="00D60D4D">
      <w:pPr>
        <w:tabs>
          <w:tab w:val="center" w:pos="4680"/>
        </w:tabs>
        <w:suppressAutoHyphens/>
        <w:jc w:val="both"/>
        <w:rPr>
          <w:rFonts w:ascii="Calibri" w:hAnsi="Calibri"/>
          <w:color w:val="000000"/>
          <w:sz w:val="21"/>
          <w:szCs w:val="21"/>
        </w:rPr>
      </w:pPr>
    </w:p>
    <w:p w:rsidR="00D60D4D" w:rsidRPr="003C1BBE" w:rsidRDefault="00D60D4D" w:rsidP="00D60D4D">
      <w:pPr>
        <w:tabs>
          <w:tab w:val="center" w:pos="4680"/>
        </w:tabs>
        <w:suppressAutoHyphens/>
        <w:jc w:val="both"/>
        <w:rPr>
          <w:rFonts w:ascii="Calibri" w:hAnsi="Calibri" w:cs="Calibri"/>
          <w:spacing w:val="-3"/>
          <w:sz w:val="24"/>
          <w:szCs w:val="24"/>
        </w:rPr>
      </w:pPr>
    </w:p>
    <w:p w:rsidR="00D60D4D" w:rsidRPr="00FD42B7" w:rsidRDefault="00D60D4D" w:rsidP="00D60D4D">
      <w:pPr>
        <w:tabs>
          <w:tab w:val="center" w:pos="4680"/>
        </w:tabs>
        <w:suppressAutoHyphens/>
        <w:rPr>
          <w:rFonts w:ascii="Calibri" w:hAnsi="Calibri" w:cs="Calibri"/>
          <w:spacing w:val="-3"/>
          <w:sz w:val="24"/>
          <w:szCs w:val="24"/>
        </w:rPr>
      </w:pPr>
      <w:r w:rsidRPr="00FD42B7">
        <w:rPr>
          <w:rFonts w:ascii="Calibri" w:hAnsi="Calibri" w:cs="Calibri"/>
          <w:spacing w:val="-3"/>
          <w:sz w:val="24"/>
          <w:szCs w:val="24"/>
        </w:rPr>
        <w:t>Ball State University is an Equal Opportunity/Affirmative Action employer that is strongly and actively committed to diversity within its community. Women, minorities, individuals with disabilities and protected veterans are strongly encouraged to apply. All qualified applicants will receive equal consideration for employment without regard to race, color, religion, sex, national origin, age, disability, protected veteran status or any other legally protected status.</w:t>
      </w:r>
    </w:p>
    <w:p w:rsidR="00D60D4D" w:rsidRPr="00893098" w:rsidRDefault="00D60D4D" w:rsidP="00D60D4D">
      <w:pPr>
        <w:tabs>
          <w:tab w:val="center" w:pos="4680"/>
        </w:tabs>
        <w:suppressAutoHyphens/>
        <w:jc w:val="center"/>
        <w:rPr>
          <w:rFonts w:ascii="Calibri" w:hAnsi="Calibri" w:cs="Calibri"/>
          <w:b/>
          <w:spacing w:val="-3"/>
          <w:sz w:val="24"/>
          <w:szCs w:val="24"/>
        </w:rPr>
      </w:pPr>
    </w:p>
    <w:p w:rsidR="004A4534" w:rsidRDefault="00BC1580"/>
    <w:sectPr w:rsidR="004A4534" w:rsidSect="00D048BC">
      <w:endnotePr>
        <w:numFmt w:val="decimal"/>
      </w:endnotePr>
      <w:pgSz w:w="12240" w:h="15840"/>
      <w:pgMar w:top="630" w:right="630" w:bottom="432" w:left="90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4D"/>
    <w:rsid w:val="00082793"/>
    <w:rsid w:val="00BC1580"/>
    <w:rsid w:val="00D16694"/>
    <w:rsid w:val="00D6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9B363-D737-43A8-BDD9-2B143C4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4D"/>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0D4D"/>
    <w:rPr>
      <w:color w:val="0000FF"/>
      <w:u w:val="single"/>
    </w:rPr>
  </w:style>
  <w:style w:type="paragraph" w:styleId="NoSpacing">
    <w:name w:val="No Spacing"/>
    <w:uiPriority w:val="1"/>
    <w:qFormat/>
    <w:rsid w:val="00D60D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s.bsu.edu/About/AdministrativeOffices/HumanResources/Jobs/Benefits-and-Community/professional-staff" TargetMode="External"/><Relationship Id="rId5" Type="http://schemas.openxmlformats.org/officeDocument/2006/relationships/hyperlink" Target="http://bsu.peopleadmin.com/postings/15040" TargetMode="External"/><Relationship Id="rId4" Type="http://schemas.openxmlformats.org/officeDocument/2006/relationships/hyperlink" Target="https://www.in.gov/dnr/historic/42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Carmichael, Karla</dc:creator>
  <cp:lastModifiedBy>Nolan Cummings</cp:lastModifiedBy>
  <cp:revision>2</cp:revision>
  <dcterms:created xsi:type="dcterms:W3CDTF">2018-09-27T13:40:00Z</dcterms:created>
  <dcterms:modified xsi:type="dcterms:W3CDTF">2018-09-27T13:40:00Z</dcterms:modified>
</cp:coreProperties>
</file>