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130D6" w14:textId="77777777" w:rsidR="005A3F2E" w:rsidRPr="005A3F2E" w:rsidRDefault="005A3F2E" w:rsidP="005A3F2E">
      <w:pPr>
        <w:widowControl w:val="0"/>
        <w:autoSpaceDE w:val="0"/>
        <w:autoSpaceDN w:val="0"/>
        <w:adjustRightInd w:val="0"/>
        <w:textAlignment w:val="center"/>
        <w:rPr>
          <w:rFonts w:ascii="Cambria" w:hAnsi="Cambria" w:cs="MinionPro-Regular"/>
          <w:b/>
          <w:color w:val="000000"/>
          <w:sz w:val="18"/>
          <w:szCs w:val="18"/>
        </w:rPr>
      </w:pPr>
      <w:r w:rsidRPr="005A3F2E">
        <w:rPr>
          <w:rFonts w:ascii="Cambria" w:hAnsi="Cambria" w:cs="MinionPro-Regular"/>
          <w:b/>
          <w:color w:val="000000"/>
          <w:sz w:val="18"/>
          <w:szCs w:val="18"/>
        </w:rPr>
        <w:t>Mental Health Counselor &amp; Outreach Coordinator</w:t>
      </w:r>
    </w:p>
    <w:p w14:paraId="36CBDE1F" w14:textId="77777777" w:rsidR="00F66A4D" w:rsidRPr="005A3F2E" w:rsidRDefault="00F66A4D" w:rsidP="005A3F2E">
      <w:pPr>
        <w:rPr>
          <w:rFonts w:ascii="Cambria" w:hAnsi="Cambria"/>
          <w:b/>
          <w:sz w:val="18"/>
          <w:szCs w:val="18"/>
        </w:rPr>
      </w:pPr>
    </w:p>
    <w:p w14:paraId="148877E0" w14:textId="77777777" w:rsidR="005A3F2E" w:rsidRPr="005A3F2E" w:rsidRDefault="00F66A4D" w:rsidP="005A3F2E">
      <w:pPr>
        <w:pStyle w:val="BasicParagraph"/>
        <w:spacing w:line="240" w:lineRule="auto"/>
        <w:rPr>
          <w:rFonts w:ascii="Cambria" w:hAnsi="Cambria"/>
          <w:sz w:val="18"/>
          <w:szCs w:val="18"/>
        </w:rPr>
      </w:pPr>
      <w:r w:rsidRPr="005A3F2E">
        <w:rPr>
          <w:rFonts w:ascii="Cambria" w:hAnsi="Cambria"/>
          <w:b/>
          <w:sz w:val="18"/>
          <w:szCs w:val="18"/>
        </w:rPr>
        <w:t xml:space="preserve">Posting Number: </w:t>
      </w:r>
      <w:r w:rsidR="005A3F2E" w:rsidRPr="005A3F2E">
        <w:rPr>
          <w:rFonts w:ascii="Cambria" w:hAnsi="Cambria"/>
          <w:sz w:val="18"/>
          <w:szCs w:val="18"/>
        </w:rPr>
        <w:t>S000146</w:t>
      </w:r>
      <w:r w:rsidR="00A54576" w:rsidRPr="005A3F2E">
        <w:rPr>
          <w:rFonts w:ascii="Cambria" w:hAnsi="Cambria"/>
          <w:sz w:val="18"/>
          <w:szCs w:val="18"/>
        </w:rPr>
        <w:br/>
      </w:r>
      <w:r w:rsidRPr="005A3F2E">
        <w:rPr>
          <w:rFonts w:ascii="Cambria" w:hAnsi="Cambria"/>
          <w:b/>
          <w:sz w:val="18"/>
          <w:szCs w:val="18"/>
        </w:rPr>
        <w:t xml:space="preserve">Classification: </w:t>
      </w:r>
      <w:r w:rsidR="00A10BBE" w:rsidRPr="005A3F2E">
        <w:rPr>
          <w:rFonts w:ascii="Cambria" w:hAnsi="Cambria"/>
          <w:sz w:val="18"/>
          <w:szCs w:val="18"/>
        </w:rPr>
        <w:t>2</w:t>
      </w:r>
      <w:r w:rsidR="00A54576" w:rsidRPr="005A3F2E">
        <w:rPr>
          <w:rFonts w:ascii="Cambria" w:hAnsi="Cambria"/>
          <w:sz w:val="18"/>
          <w:szCs w:val="18"/>
        </w:rPr>
        <w:br/>
      </w:r>
      <w:r w:rsidRPr="005A3F2E">
        <w:rPr>
          <w:rFonts w:ascii="Cambria" w:hAnsi="Cambria"/>
          <w:b/>
          <w:sz w:val="18"/>
          <w:szCs w:val="18"/>
        </w:rPr>
        <w:t xml:space="preserve">Position Type: </w:t>
      </w:r>
      <w:r w:rsidR="005A3F2E" w:rsidRPr="005A3F2E">
        <w:rPr>
          <w:rFonts w:ascii="Cambria" w:hAnsi="Cambria"/>
          <w:sz w:val="18"/>
          <w:szCs w:val="18"/>
        </w:rPr>
        <w:t xml:space="preserve">Administrative </w:t>
      </w:r>
      <w:r w:rsidR="00A10BBE" w:rsidRPr="005A3F2E">
        <w:rPr>
          <w:rFonts w:ascii="Cambria" w:hAnsi="Cambria"/>
          <w:sz w:val="18"/>
          <w:szCs w:val="18"/>
        </w:rPr>
        <w:t>Staff</w:t>
      </w:r>
      <w:bookmarkStart w:id="0" w:name="_GoBack"/>
      <w:bookmarkEnd w:id="0"/>
      <w:r w:rsidR="00A54576" w:rsidRPr="005A3F2E">
        <w:rPr>
          <w:rFonts w:ascii="Cambria" w:hAnsi="Cambria"/>
          <w:sz w:val="18"/>
          <w:szCs w:val="18"/>
        </w:rPr>
        <w:br/>
      </w:r>
      <w:r w:rsidRPr="005A3F2E">
        <w:rPr>
          <w:rFonts w:ascii="Cambria" w:hAnsi="Cambria"/>
          <w:b/>
          <w:sz w:val="18"/>
          <w:szCs w:val="18"/>
        </w:rPr>
        <w:t xml:space="preserve">Department: </w:t>
      </w:r>
      <w:r w:rsidR="005A3F2E" w:rsidRPr="005A3F2E">
        <w:rPr>
          <w:rFonts w:ascii="Cambria" w:hAnsi="Cambria"/>
          <w:sz w:val="18"/>
          <w:szCs w:val="18"/>
        </w:rPr>
        <w:t>Counseling Center</w:t>
      </w:r>
    </w:p>
    <w:p w14:paraId="76DFF373" w14:textId="23E876E0" w:rsidR="00F66A4D" w:rsidRPr="005A3F2E" w:rsidRDefault="00F66A4D" w:rsidP="005A3F2E">
      <w:pPr>
        <w:rPr>
          <w:rFonts w:ascii="Cambria" w:hAnsi="Cambria"/>
          <w:b/>
          <w:sz w:val="18"/>
          <w:szCs w:val="18"/>
        </w:rPr>
      </w:pPr>
    </w:p>
    <w:p w14:paraId="3E9EDA11" w14:textId="77777777" w:rsidR="005A3F2E" w:rsidRPr="005A3F2E" w:rsidRDefault="00F66A4D" w:rsidP="005A3F2E">
      <w:pPr>
        <w:pStyle w:val="BasicParagraph"/>
        <w:spacing w:line="240" w:lineRule="auto"/>
        <w:rPr>
          <w:rFonts w:ascii="Cambria" w:hAnsi="Cambria"/>
          <w:sz w:val="18"/>
          <w:szCs w:val="18"/>
        </w:rPr>
      </w:pPr>
      <w:r w:rsidRPr="005A3F2E">
        <w:rPr>
          <w:rFonts w:ascii="Cambria" w:hAnsi="Cambria"/>
          <w:b/>
          <w:sz w:val="18"/>
          <w:szCs w:val="18"/>
        </w:rPr>
        <w:t>Benefits Summary:</w:t>
      </w:r>
      <w:r w:rsidR="00090F6C" w:rsidRPr="005A3F2E">
        <w:rPr>
          <w:rFonts w:ascii="Cambria" w:hAnsi="Cambria"/>
          <w:b/>
          <w:sz w:val="18"/>
          <w:szCs w:val="18"/>
        </w:rPr>
        <w:t xml:space="preserve"> </w:t>
      </w:r>
      <w:r w:rsidR="005A3F2E" w:rsidRPr="005A3F2E">
        <w:rPr>
          <w:rFonts w:ascii="Cambria" w:hAnsi="Cambria"/>
          <w:sz w:val="18"/>
          <w:szCs w:val="18"/>
        </w:rPr>
        <w:t xml:space="preserve">Medical, Dental, Vision, and Prescription insurance, Life insurance, Workers’ Compensation insurance, Unemployment insurance, and Total Disability insurance. Retirement: The University contributes 4% of the regular salary with up to 3% additional in matched contributions into the TIAA Retirement Program. Other benefits include tuition remission for employee, spouse, and employee’s dependent children under the age of 25 (this does not include the last two year of the </w:t>
      </w:r>
      <w:proofErr w:type="spellStart"/>
      <w:r w:rsidR="005A3F2E" w:rsidRPr="005A3F2E">
        <w:rPr>
          <w:rFonts w:ascii="Cambria" w:hAnsi="Cambria"/>
          <w:sz w:val="18"/>
          <w:szCs w:val="18"/>
        </w:rPr>
        <w:t>PharmD</w:t>
      </w:r>
      <w:proofErr w:type="spellEnd"/>
      <w:r w:rsidR="005A3F2E" w:rsidRPr="005A3F2E">
        <w:rPr>
          <w:rFonts w:ascii="Cambria" w:hAnsi="Cambria"/>
          <w:sz w:val="18"/>
          <w:szCs w:val="18"/>
        </w:rPr>
        <w:t xml:space="preserve"> program or the JD), twenty days of vacation and twenty days of paid medical leave per year.</w:t>
      </w:r>
    </w:p>
    <w:p w14:paraId="2934748B" w14:textId="77777777" w:rsidR="00F66A4D" w:rsidRPr="005A3F2E" w:rsidRDefault="00F66A4D" w:rsidP="005A3F2E">
      <w:pPr>
        <w:rPr>
          <w:rFonts w:ascii="Cambria" w:hAnsi="Cambria"/>
          <w:sz w:val="18"/>
          <w:szCs w:val="18"/>
        </w:rPr>
      </w:pPr>
    </w:p>
    <w:p w14:paraId="4161BB38" w14:textId="18EFEB16" w:rsidR="005A3F2E" w:rsidRPr="005A3F2E" w:rsidRDefault="00F66A4D" w:rsidP="005A3F2E">
      <w:pPr>
        <w:pStyle w:val="BasicParagraph"/>
        <w:spacing w:line="240" w:lineRule="auto"/>
        <w:rPr>
          <w:rFonts w:ascii="Cambria" w:hAnsi="Cambria"/>
          <w:sz w:val="18"/>
          <w:szCs w:val="18"/>
        </w:rPr>
      </w:pPr>
      <w:r w:rsidRPr="005A3F2E">
        <w:rPr>
          <w:rFonts w:ascii="Cambria" w:hAnsi="Cambria"/>
          <w:b/>
          <w:sz w:val="18"/>
          <w:szCs w:val="18"/>
        </w:rPr>
        <w:t xml:space="preserve">Job </w:t>
      </w:r>
      <w:r w:rsidR="005A3F2E" w:rsidRPr="005A3F2E">
        <w:rPr>
          <w:rFonts w:ascii="Cambria" w:hAnsi="Cambria"/>
          <w:b/>
          <w:sz w:val="18"/>
          <w:szCs w:val="18"/>
        </w:rPr>
        <w:t>Summary</w:t>
      </w:r>
      <w:r w:rsidRPr="005A3F2E">
        <w:rPr>
          <w:rFonts w:ascii="Cambria" w:hAnsi="Cambria"/>
          <w:b/>
          <w:sz w:val="18"/>
          <w:szCs w:val="18"/>
        </w:rPr>
        <w:t>:</w:t>
      </w:r>
      <w:r w:rsidR="00090F6C" w:rsidRPr="005A3F2E">
        <w:rPr>
          <w:rFonts w:ascii="Cambria" w:hAnsi="Cambria"/>
          <w:b/>
          <w:sz w:val="18"/>
          <w:szCs w:val="18"/>
        </w:rPr>
        <w:t xml:space="preserve"> </w:t>
      </w:r>
      <w:r w:rsidR="005A3F2E" w:rsidRPr="005A3F2E">
        <w:rPr>
          <w:rFonts w:ascii="Cambria" w:hAnsi="Cambria"/>
          <w:sz w:val="18"/>
          <w:szCs w:val="18"/>
        </w:rPr>
        <w:t>The Mental Health Counselor and Outreach Coordinator will coordinate the suicide prevention activities and initiatives of the GLS Campus Suicide Prevention grant-funded project, while integrating this project into the university’s existing crisis response protocols. The Coordinator will dedicate his/her time to grant initiatives and will collaborate with various campus departments and student organizations; coordinate activities; oversee data collection, management, and reporting, and counsel students.</w:t>
      </w:r>
    </w:p>
    <w:p w14:paraId="2FBAFA33" w14:textId="77777777" w:rsidR="00F66A4D" w:rsidRPr="005A3F2E" w:rsidRDefault="00F66A4D" w:rsidP="005A3F2E">
      <w:pPr>
        <w:rPr>
          <w:rFonts w:ascii="Cambria" w:hAnsi="Cambria"/>
          <w:sz w:val="18"/>
          <w:szCs w:val="18"/>
        </w:rPr>
      </w:pPr>
    </w:p>
    <w:p w14:paraId="5C62BA59" w14:textId="77777777" w:rsidR="005A3F2E" w:rsidRPr="005A3F2E" w:rsidRDefault="00F66A4D" w:rsidP="005A3F2E">
      <w:pPr>
        <w:pStyle w:val="BasicParagraph"/>
        <w:spacing w:line="240" w:lineRule="auto"/>
        <w:rPr>
          <w:rFonts w:ascii="Cambria" w:hAnsi="Cambria"/>
          <w:b/>
          <w:sz w:val="18"/>
          <w:szCs w:val="18"/>
        </w:rPr>
      </w:pPr>
      <w:r w:rsidRPr="005A3F2E">
        <w:rPr>
          <w:rFonts w:ascii="Cambria" w:hAnsi="Cambria"/>
          <w:b/>
          <w:sz w:val="18"/>
          <w:szCs w:val="18"/>
        </w:rPr>
        <w:t>Principal Responsibilities:</w:t>
      </w:r>
      <w:r w:rsidR="00090F6C" w:rsidRPr="005A3F2E">
        <w:rPr>
          <w:rFonts w:ascii="Cambria" w:hAnsi="Cambria"/>
          <w:b/>
          <w:sz w:val="18"/>
          <w:szCs w:val="18"/>
        </w:rPr>
        <w:t xml:space="preserve"> </w:t>
      </w:r>
    </w:p>
    <w:p w14:paraId="1FE23037" w14:textId="77777777" w:rsidR="005A3F2E" w:rsidRPr="005A3F2E" w:rsidRDefault="005A3F2E" w:rsidP="005A3F2E">
      <w:pPr>
        <w:pStyle w:val="BasicParagraph"/>
        <w:numPr>
          <w:ilvl w:val="0"/>
          <w:numId w:val="41"/>
        </w:numPr>
        <w:spacing w:line="240" w:lineRule="auto"/>
        <w:rPr>
          <w:rFonts w:ascii="Cambria" w:hAnsi="Cambria"/>
          <w:sz w:val="18"/>
          <w:szCs w:val="18"/>
        </w:rPr>
      </w:pPr>
      <w:r w:rsidRPr="005A3F2E">
        <w:rPr>
          <w:rFonts w:ascii="Cambria" w:hAnsi="Cambria"/>
          <w:sz w:val="18"/>
          <w:szCs w:val="18"/>
        </w:rPr>
        <w:t>Initiate and coordinate the various program activities, both internally and externally and report to the Project Director</w:t>
      </w:r>
    </w:p>
    <w:p w14:paraId="17C17841" w14:textId="77777777" w:rsidR="005A3F2E" w:rsidRPr="005A3F2E" w:rsidRDefault="005A3F2E" w:rsidP="005A3F2E">
      <w:pPr>
        <w:pStyle w:val="BasicParagraph"/>
        <w:numPr>
          <w:ilvl w:val="0"/>
          <w:numId w:val="41"/>
        </w:numPr>
        <w:spacing w:line="240" w:lineRule="auto"/>
        <w:rPr>
          <w:rFonts w:ascii="Cambria" w:hAnsi="Cambria"/>
          <w:sz w:val="18"/>
          <w:szCs w:val="18"/>
        </w:rPr>
      </w:pPr>
      <w:r w:rsidRPr="005A3F2E">
        <w:rPr>
          <w:rFonts w:ascii="Cambria" w:hAnsi="Cambria"/>
          <w:sz w:val="18"/>
          <w:szCs w:val="18"/>
        </w:rPr>
        <w:t>Development and distribution of campus informational materials</w:t>
      </w:r>
    </w:p>
    <w:p w14:paraId="46A25EE0" w14:textId="77777777" w:rsidR="005A3F2E" w:rsidRPr="005A3F2E" w:rsidRDefault="005A3F2E" w:rsidP="005A3F2E">
      <w:pPr>
        <w:pStyle w:val="BasicParagraph"/>
        <w:numPr>
          <w:ilvl w:val="0"/>
          <w:numId w:val="41"/>
        </w:numPr>
        <w:spacing w:line="240" w:lineRule="auto"/>
        <w:rPr>
          <w:rFonts w:ascii="Cambria" w:hAnsi="Cambria"/>
          <w:sz w:val="18"/>
          <w:szCs w:val="18"/>
        </w:rPr>
      </w:pPr>
      <w:r w:rsidRPr="005A3F2E">
        <w:rPr>
          <w:rFonts w:ascii="Cambria" w:hAnsi="Cambria"/>
          <w:sz w:val="18"/>
          <w:szCs w:val="18"/>
        </w:rPr>
        <w:t>Scheduling of training for faculty, staff and Residence Life personnel</w:t>
      </w:r>
    </w:p>
    <w:p w14:paraId="500D2A0B" w14:textId="77777777" w:rsidR="005A3F2E" w:rsidRPr="005A3F2E" w:rsidRDefault="005A3F2E" w:rsidP="005A3F2E">
      <w:pPr>
        <w:pStyle w:val="BasicParagraph"/>
        <w:numPr>
          <w:ilvl w:val="0"/>
          <w:numId w:val="41"/>
        </w:numPr>
        <w:spacing w:line="240" w:lineRule="auto"/>
        <w:rPr>
          <w:rFonts w:ascii="Cambria" w:hAnsi="Cambria"/>
          <w:sz w:val="18"/>
          <w:szCs w:val="18"/>
        </w:rPr>
      </w:pPr>
      <w:r w:rsidRPr="005A3F2E">
        <w:rPr>
          <w:rFonts w:ascii="Cambria" w:hAnsi="Cambria"/>
          <w:sz w:val="18"/>
          <w:szCs w:val="18"/>
        </w:rPr>
        <w:t>Scheduling of campus outreach presentations</w:t>
      </w:r>
    </w:p>
    <w:p w14:paraId="36505780" w14:textId="77777777" w:rsidR="005A3F2E" w:rsidRPr="005A3F2E" w:rsidRDefault="005A3F2E" w:rsidP="005A3F2E">
      <w:pPr>
        <w:pStyle w:val="BasicParagraph"/>
        <w:numPr>
          <w:ilvl w:val="0"/>
          <w:numId w:val="41"/>
        </w:numPr>
        <w:spacing w:line="240" w:lineRule="auto"/>
        <w:rPr>
          <w:rFonts w:ascii="Cambria" w:hAnsi="Cambria"/>
          <w:sz w:val="18"/>
          <w:szCs w:val="18"/>
        </w:rPr>
      </w:pPr>
      <w:r w:rsidRPr="005A3F2E">
        <w:rPr>
          <w:rFonts w:ascii="Cambria" w:hAnsi="Cambria"/>
          <w:sz w:val="18"/>
          <w:szCs w:val="18"/>
        </w:rPr>
        <w:t>Conduct and analyze data from patient and faculty surveys</w:t>
      </w:r>
    </w:p>
    <w:p w14:paraId="451ACB23" w14:textId="77777777" w:rsidR="005A3F2E" w:rsidRPr="005A3F2E" w:rsidRDefault="005A3F2E" w:rsidP="005A3F2E">
      <w:pPr>
        <w:pStyle w:val="BasicParagraph"/>
        <w:numPr>
          <w:ilvl w:val="0"/>
          <w:numId w:val="41"/>
        </w:numPr>
        <w:spacing w:line="240" w:lineRule="auto"/>
        <w:rPr>
          <w:rFonts w:ascii="Cambria" w:hAnsi="Cambria"/>
          <w:sz w:val="18"/>
          <w:szCs w:val="18"/>
        </w:rPr>
      </w:pPr>
      <w:r w:rsidRPr="005A3F2E">
        <w:rPr>
          <w:rFonts w:ascii="Cambria" w:hAnsi="Cambria"/>
          <w:sz w:val="18"/>
          <w:szCs w:val="18"/>
        </w:rPr>
        <w:t>Publish articles in the E-Parent Newsletter</w:t>
      </w:r>
    </w:p>
    <w:p w14:paraId="3C244D27" w14:textId="77777777" w:rsidR="005A3F2E" w:rsidRPr="005A3F2E" w:rsidRDefault="005A3F2E" w:rsidP="005A3F2E">
      <w:pPr>
        <w:pStyle w:val="BasicParagraph"/>
        <w:numPr>
          <w:ilvl w:val="0"/>
          <w:numId w:val="41"/>
        </w:numPr>
        <w:spacing w:line="240" w:lineRule="auto"/>
        <w:rPr>
          <w:rFonts w:ascii="Cambria" w:hAnsi="Cambria"/>
          <w:sz w:val="18"/>
          <w:szCs w:val="18"/>
        </w:rPr>
      </w:pPr>
      <w:r w:rsidRPr="005A3F2E">
        <w:rPr>
          <w:rFonts w:ascii="Cambria" w:hAnsi="Cambria"/>
          <w:sz w:val="18"/>
          <w:szCs w:val="18"/>
        </w:rPr>
        <w:t>Lead coordination with student organizations in hosting prevention presentations and programs</w:t>
      </w:r>
    </w:p>
    <w:p w14:paraId="7C853884" w14:textId="77777777" w:rsidR="005A3F2E" w:rsidRPr="005A3F2E" w:rsidRDefault="005A3F2E" w:rsidP="005A3F2E">
      <w:pPr>
        <w:pStyle w:val="BasicParagraph"/>
        <w:numPr>
          <w:ilvl w:val="0"/>
          <w:numId w:val="41"/>
        </w:numPr>
        <w:spacing w:line="240" w:lineRule="auto"/>
        <w:rPr>
          <w:rFonts w:ascii="Cambria" w:hAnsi="Cambria"/>
          <w:sz w:val="18"/>
          <w:szCs w:val="18"/>
        </w:rPr>
      </w:pPr>
      <w:r w:rsidRPr="005A3F2E">
        <w:rPr>
          <w:rFonts w:ascii="Cambria" w:hAnsi="Cambria"/>
          <w:sz w:val="18"/>
          <w:szCs w:val="18"/>
        </w:rPr>
        <w:t>Act as community liaison</w:t>
      </w:r>
    </w:p>
    <w:p w14:paraId="18A808D2" w14:textId="77777777" w:rsidR="005A3F2E" w:rsidRPr="005A3F2E" w:rsidRDefault="005A3F2E" w:rsidP="005A3F2E">
      <w:pPr>
        <w:pStyle w:val="BasicParagraph"/>
        <w:numPr>
          <w:ilvl w:val="0"/>
          <w:numId w:val="41"/>
        </w:numPr>
        <w:spacing w:line="240" w:lineRule="auto"/>
        <w:rPr>
          <w:rFonts w:ascii="Cambria" w:hAnsi="Cambria"/>
          <w:sz w:val="18"/>
          <w:szCs w:val="18"/>
        </w:rPr>
      </w:pPr>
      <w:r w:rsidRPr="005A3F2E">
        <w:rPr>
          <w:rFonts w:ascii="Cambria" w:hAnsi="Cambria"/>
          <w:sz w:val="18"/>
          <w:szCs w:val="18"/>
        </w:rPr>
        <w:t>Attend the mandatory recipient meeting and prepare required reports</w:t>
      </w:r>
    </w:p>
    <w:p w14:paraId="754D5239" w14:textId="77777777" w:rsidR="005A3F2E" w:rsidRPr="005A3F2E" w:rsidRDefault="005A3F2E" w:rsidP="005A3F2E">
      <w:pPr>
        <w:pStyle w:val="BasicParagraph"/>
        <w:numPr>
          <w:ilvl w:val="0"/>
          <w:numId w:val="41"/>
        </w:numPr>
        <w:spacing w:line="240" w:lineRule="auto"/>
        <w:rPr>
          <w:rFonts w:ascii="Cambria" w:hAnsi="Cambria"/>
          <w:sz w:val="18"/>
          <w:szCs w:val="18"/>
        </w:rPr>
      </w:pPr>
      <w:r w:rsidRPr="005A3F2E">
        <w:rPr>
          <w:rFonts w:ascii="Cambria" w:hAnsi="Cambria"/>
          <w:sz w:val="18"/>
          <w:szCs w:val="18"/>
        </w:rPr>
        <w:t>Supplement the current counseling staff by providing counseling services for 25% of the time</w:t>
      </w:r>
    </w:p>
    <w:p w14:paraId="41E84606" w14:textId="3258591B" w:rsidR="00B85045" w:rsidRPr="005A3F2E" w:rsidRDefault="005A3F2E" w:rsidP="005A3F2E">
      <w:pPr>
        <w:pStyle w:val="BasicParagraph"/>
        <w:numPr>
          <w:ilvl w:val="0"/>
          <w:numId w:val="41"/>
        </w:numPr>
        <w:spacing w:line="240" w:lineRule="auto"/>
        <w:rPr>
          <w:rFonts w:ascii="Cambria" w:hAnsi="Cambria"/>
          <w:b/>
          <w:sz w:val="18"/>
          <w:szCs w:val="18"/>
        </w:rPr>
      </w:pPr>
      <w:r w:rsidRPr="005A3F2E">
        <w:rPr>
          <w:rFonts w:ascii="Cambria" w:hAnsi="Cambria"/>
          <w:sz w:val="18"/>
          <w:szCs w:val="18"/>
        </w:rPr>
        <w:t>Other duties as assigned</w:t>
      </w:r>
    </w:p>
    <w:p w14:paraId="6238A707" w14:textId="77777777" w:rsidR="007366B4" w:rsidRPr="005A3F2E" w:rsidRDefault="007366B4" w:rsidP="005A3F2E">
      <w:pPr>
        <w:widowControl w:val="0"/>
        <w:autoSpaceDE w:val="0"/>
        <w:autoSpaceDN w:val="0"/>
        <w:adjustRightInd w:val="0"/>
        <w:textAlignment w:val="center"/>
        <w:rPr>
          <w:rFonts w:ascii="Cambria" w:hAnsi="Cambria" w:cs="MinionPro-Regular"/>
          <w:color w:val="000000"/>
          <w:sz w:val="18"/>
          <w:szCs w:val="18"/>
        </w:rPr>
      </w:pPr>
    </w:p>
    <w:p w14:paraId="0788B8EC" w14:textId="77777777" w:rsidR="00B85045" w:rsidRPr="005A3F2E" w:rsidRDefault="00F66A4D" w:rsidP="005A3F2E">
      <w:pPr>
        <w:pStyle w:val="BasicParagraph"/>
        <w:spacing w:line="240" w:lineRule="auto"/>
        <w:rPr>
          <w:rFonts w:ascii="Cambria" w:hAnsi="Cambria"/>
          <w:sz w:val="18"/>
          <w:szCs w:val="18"/>
        </w:rPr>
      </w:pPr>
      <w:r w:rsidRPr="005A3F2E">
        <w:rPr>
          <w:rFonts w:ascii="Cambria" w:hAnsi="Cambria"/>
          <w:b/>
          <w:sz w:val="18"/>
          <w:szCs w:val="18"/>
        </w:rPr>
        <w:t>Required Skills</w:t>
      </w:r>
      <w:r w:rsidR="00090F6C" w:rsidRPr="005A3F2E">
        <w:rPr>
          <w:rFonts w:ascii="Cambria" w:hAnsi="Cambria"/>
          <w:sz w:val="18"/>
          <w:szCs w:val="18"/>
        </w:rPr>
        <w:t xml:space="preserve">: </w:t>
      </w:r>
    </w:p>
    <w:p w14:paraId="072EC89F" w14:textId="1E271CC2" w:rsidR="005A3F2E" w:rsidRPr="005A3F2E" w:rsidRDefault="005A3F2E" w:rsidP="005A3F2E">
      <w:pPr>
        <w:pStyle w:val="ListParagraph"/>
        <w:widowControl w:val="0"/>
        <w:numPr>
          <w:ilvl w:val="0"/>
          <w:numId w:val="38"/>
        </w:numPr>
        <w:autoSpaceDE w:val="0"/>
        <w:autoSpaceDN w:val="0"/>
        <w:adjustRightInd w:val="0"/>
        <w:textAlignment w:val="center"/>
        <w:rPr>
          <w:rFonts w:ascii="Cambria" w:hAnsi="Cambria" w:cs="MinionPro-Regular"/>
          <w:color w:val="000000"/>
          <w:sz w:val="18"/>
          <w:szCs w:val="18"/>
        </w:rPr>
      </w:pPr>
      <w:r w:rsidRPr="005A3F2E">
        <w:rPr>
          <w:rFonts w:ascii="Cambria" w:hAnsi="Cambria" w:cs="MinionPro-Regular"/>
          <w:color w:val="000000"/>
          <w:sz w:val="18"/>
          <w:szCs w:val="18"/>
        </w:rPr>
        <w:t>Exemplary organization, communication, and professionalism</w:t>
      </w:r>
    </w:p>
    <w:p w14:paraId="28D341D2" w14:textId="5D86F9BE" w:rsidR="005A3F2E" w:rsidRPr="005A3F2E" w:rsidRDefault="005A3F2E" w:rsidP="005A3F2E">
      <w:pPr>
        <w:pStyle w:val="ListParagraph"/>
        <w:widowControl w:val="0"/>
        <w:numPr>
          <w:ilvl w:val="0"/>
          <w:numId w:val="38"/>
        </w:numPr>
        <w:autoSpaceDE w:val="0"/>
        <w:autoSpaceDN w:val="0"/>
        <w:adjustRightInd w:val="0"/>
        <w:textAlignment w:val="center"/>
        <w:rPr>
          <w:rFonts w:ascii="Cambria" w:hAnsi="Cambria" w:cs="MinionPro-Regular"/>
          <w:color w:val="000000"/>
          <w:sz w:val="18"/>
          <w:szCs w:val="18"/>
        </w:rPr>
      </w:pPr>
      <w:r w:rsidRPr="005A3F2E">
        <w:rPr>
          <w:rFonts w:ascii="Cambria" w:hAnsi="Cambria" w:cs="MinionPro-Regular"/>
          <w:color w:val="000000"/>
          <w:sz w:val="18"/>
          <w:szCs w:val="18"/>
        </w:rPr>
        <w:t>Proficiency in Microsoft Office Products and the ability to work with database management systems</w:t>
      </w:r>
    </w:p>
    <w:p w14:paraId="4B90E8C2" w14:textId="1E27E1DD" w:rsidR="005A3F2E" w:rsidRPr="005A3F2E" w:rsidRDefault="005A3F2E" w:rsidP="005A3F2E">
      <w:pPr>
        <w:pStyle w:val="ListParagraph"/>
        <w:widowControl w:val="0"/>
        <w:numPr>
          <w:ilvl w:val="0"/>
          <w:numId w:val="38"/>
        </w:numPr>
        <w:autoSpaceDE w:val="0"/>
        <w:autoSpaceDN w:val="0"/>
        <w:adjustRightInd w:val="0"/>
        <w:textAlignment w:val="center"/>
        <w:rPr>
          <w:rFonts w:ascii="Cambria" w:hAnsi="Cambria" w:cs="MinionPro-Regular"/>
          <w:color w:val="000000"/>
          <w:sz w:val="18"/>
          <w:szCs w:val="18"/>
        </w:rPr>
      </w:pPr>
      <w:r w:rsidRPr="005A3F2E">
        <w:rPr>
          <w:rFonts w:ascii="Cambria" w:hAnsi="Cambria" w:cs="MinionPro-Regular"/>
          <w:color w:val="000000"/>
          <w:sz w:val="18"/>
          <w:szCs w:val="18"/>
        </w:rPr>
        <w:t>Demonstrated leadership and problem-solving ability</w:t>
      </w:r>
    </w:p>
    <w:p w14:paraId="113E41A8" w14:textId="7B10AE14" w:rsidR="005A3F2E" w:rsidRPr="005A3F2E" w:rsidRDefault="005A3F2E" w:rsidP="005A3F2E">
      <w:pPr>
        <w:pStyle w:val="ListParagraph"/>
        <w:widowControl w:val="0"/>
        <w:numPr>
          <w:ilvl w:val="0"/>
          <w:numId w:val="38"/>
        </w:numPr>
        <w:autoSpaceDE w:val="0"/>
        <w:autoSpaceDN w:val="0"/>
        <w:adjustRightInd w:val="0"/>
        <w:textAlignment w:val="center"/>
        <w:rPr>
          <w:rFonts w:ascii="Cambria" w:hAnsi="Cambria" w:cs="MinionPro-Regular"/>
          <w:color w:val="000000"/>
          <w:sz w:val="18"/>
          <w:szCs w:val="18"/>
        </w:rPr>
      </w:pPr>
      <w:r w:rsidRPr="005A3F2E">
        <w:rPr>
          <w:rFonts w:ascii="Cambria" w:hAnsi="Cambria" w:cs="MinionPro-Regular"/>
          <w:color w:val="000000"/>
          <w:sz w:val="18"/>
          <w:szCs w:val="18"/>
        </w:rPr>
        <w:t>Excellent record keeping skills</w:t>
      </w:r>
    </w:p>
    <w:p w14:paraId="1C698215" w14:textId="49F32A74" w:rsidR="005A3F2E" w:rsidRPr="005A3F2E" w:rsidRDefault="005A3F2E" w:rsidP="005A3F2E">
      <w:pPr>
        <w:pStyle w:val="ListParagraph"/>
        <w:widowControl w:val="0"/>
        <w:numPr>
          <w:ilvl w:val="0"/>
          <w:numId w:val="38"/>
        </w:numPr>
        <w:autoSpaceDE w:val="0"/>
        <w:autoSpaceDN w:val="0"/>
        <w:adjustRightInd w:val="0"/>
        <w:textAlignment w:val="center"/>
        <w:rPr>
          <w:rFonts w:ascii="Cambria" w:hAnsi="Cambria" w:cs="MinionPro-Regular"/>
          <w:color w:val="000000"/>
          <w:sz w:val="18"/>
          <w:szCs w:val="18"/>
        </w:rPr>
      </w:pPr>
      <w:r w:rsidRPr="005A3F2E">
        <w:rPr>
          <w:rFonts w:ascii="Cambria" w:hAnsi="Cambria" w:cs="MinionPro-Regular"/>
          <w:color w:val="000000"/>
          <w:sz w:val="18"/>
          <w:szCs w:val="18"/>
        </w:rPr>
        <w:t>Ability to work independently</w:t>
      </w:r>
    </w:p>
    <w:p w14:paraId="157A45EB" w14:textId="52634C8D" w:rsidR="00A10BBE" w:rsidRPr="005A3F2E" w:rsidRDefault="005A3F2E" w:rsidP="005A3F2E">
      <w:pPr>
        <w:pStyle w:val="ListParagraph"/>
        <w:widowControl w:val="0"/>
        <w:numPr>
          <w:ilvl w:val="0"/>
          <w:numId w:val="38"/>
        </w:numPr>
        <w:autoSpaceDE w:val="0"/>
        <w:autoSpaceDN w:val="0"/>
        <w:adjustRightInd w:val="0"/>
        <w:textAlignment w:val="center"/>
        <w:rPr>
          <w:rFonts w:ascii="Cambria" w:hAnsi="Cambria" w:cs="MinionPro-Regular"/>
          <w:color w:val="000000"/>
          <w:sz w:val="18"/>
          <w:szCs w:val="18"/>
        </w:rPr>
      </w:pPr>
      <w:r w:rsidRPr="005A3F2E">
        <w:rPr>
          <w:rFonts w:ascii="Cambria" w:hAnsi="Cambria" w:cs="MinionPro-Regular"/>
          <w:color w:val="000000"/>
          <w:sz w:val="18"/>
          <w:szCs w:val="18"/>
        </w:rPr>
        <w:t>Excellent communication and presentation skills</w:t>
      </w:r>
    </w:p>
    <w:p w14:paraId="46810B40" w14:textId="77777777" w:rsidR="007366B4" w:rsidRPr="005A3F2E" w:rsidRDefault="007366B4" w:rsidP="005A3F2E">
      <w:pPr>
        <w:rPr>
          <w:rFonts w:ascii="Cambria" w:hAnsi="Cambria"/>
          <w:sz w:val="18"/>
          <w:szCs w:val="18"/>
        </w:rPr>
      </w:pPr>
    </w:p>
    <w:p w14:paraId="301FD57A" w14:textId="77777777" w:rsidR="005A3F2E" w:rsidRPr="005A3F2E" w:rsidRDefault="00F66A4D" w:rsidP="005A3F2E">
      <w:pPr>
        <w:pStyle w:val="BasicParagraph"/>
        <w:spacing w:line="240" w:lineRule="auto"/>
        <w:rPr>
          <w:rFonts w:ascii="Cambria" w:hAnsi="Cambria"/>
          <w:sz w:val="18"/>
          <w:szCs w:val="18"/>
        </w:rPr>
      </w:pPr>
      <w:r w:rsidRPr="005A3F2E">
        <w:rPr>
          <w:rFonts w:ascii="Cambria" w:hAnsi="Cambria"/>
          <w:b/>
          <w:sz w:val="18"/>
          <w:szCs w:val="18"/>
        </w:rPr>
        <w:t>Minimum Qualifications</w:t>
      </w:r>
      <w:r w:rsidRPr="005A3F2E">
        <w:rPr>
          <w:rFonts w:ascii="Cambria" w:hAnsi="Cambria"/>
          <w:sz w:val="18"/>
          <w:szCs w:val="18"/>
        </w:rPr>
        <w:t>:</w:t>
      </w:r>
      <w:r w:rsidR="00090F6C" w:rsidRPr="005A3F2E">
        <w:rPr>
          <w:rFonts w:ascii="Cambria" w:hAnsi="Cambria"/>
          <w:sz w:val="18"/>
          <w:szCs w:val="18"/>
        </w:rPr>
        <w:t xml:space="preserve"> </w:t>
      </w:r>
    </w:p>
    <w:p w14:paraId="0E680DA7" w14:textId="77777777" w:rsidR="005A3F2E" w:rsidRPr="005A3F2E" w:rsidRDefault="005A3F2E" w:rsidP="005A3F2E">
      <w:pPr>
        <w:pStyle w:val="BasicParagraph"/>
        <w:numPr>
          <w:ilvl w:val="0"/>
          <w:numId w:val="42"/>
        </w:numPr>
        <w:spacing w:line="240" w:lineRule="auto"/>
        <w:rPr>
          <w:rFonts w:ascii="Cambria" w:hAnsi="Cambria"/>
          <w:sz w:val="18"/>
          <w:szCs w:val="18"/>
        </w:rPr>
      </w:pPr>
      <w:r w:rsidRPr="005A3F2E">
        <w:rPr>
          <w:rFonts w:ascii="Cambria" w:hAnsi="Cambria"/>
          <w:sz w:val="18"/>
          <w:szCs w:val="18"/>
        </w:rPr>
        <w:t>Master’s Degree in Counseling or a closely related field</w:t>
      </w:r>
    </w:p>
    <w:p w14:paraId="6A60F21D" w14:textId="77777777" w:rsidR="005A3F2E" w:rsidRPr="005A3F2E" w:rsidRDefault="005A3F2E" w:rsidP="005A3F2E">
      <w:pPr>
        <w:pStyle w:val="BasicParagraph"/>
        <w:numPr>
          <w:ilvl w:val="0"/>
          <w:numId w:val="42"/>
        </w:numPr>
        <w:spacing w:line="240" w:lineRule="auto"/>
        <w:rPr>
          <w:rFonts w:ascii="Cambria" w:hAnsi="Cambria"/>
          <w:sz w:val="18"/>
          <w:szCs w:val="18"/>
        </w:rPr>
      </w:pPr>
      <w:r w:rsidRPr="005A3F2E">
        <w:rPr>
          <w:rFonts w:ascii="Cambria" w:hAnsi="Cambria"/>
          <w:sz w:val="18"/>
          <w:szCs w:val="18"/>
        </w:rPr>
        <w:t>At least three to five years of similar work experience</w:t>
      </w:r>
    </w:p>
    <w:p w14:paraId="5E3BDD2D" w14:textId="24353939" w:rsidR="007366B4" w:rsidRPr="005A3F2E" w:rsidRDefault="005A3F2E" w:rsidP="005A3F2E">
      <w:pPr>
        <w:pStyle w:val="BasicParagraph"/>
        <w:numPr>
          <w:ilvl w:val="0"/>
          <w:numId w:val="42"/>
        </w:numPr>
        <w:spacing w:line="240" w:lineRule="auto"/>
        <w:rPr>
          <w:rFonts w:ascii="Cambria" w:hAnsi="Cambria"/>
          <w:sz w:val="18"/>
          <w:szCs w:val="18"/>
        </w:rPr>
      </w:pPr>
      <w:r w:rsidRPr="005A3F2E">
        <w:rPr>
          <w:rFonts w:ascii="Cambria" w:hAnsi="Cambria"/>
          <w:sz w:val="18"/>
          <w:szCs w:val="18"/>
        </w:rPr>
        <w:t>Counseling Licensure</w:t>
      </w:r>
    </w:p>
    <w:p w14:paraId="6826FC29" w14:textId="77777777" w:rsidR="00B85045" w:rsidRPr="005A3F2E" w:rsidRDefault="00B85045" w:rsidP="005A3F2E">
      <w:pPr>
        <w:pStyle w:val="BasicParagraph"/>
        <w:spacing w:line="240" w:lineRule="auto"/>
        <w:rPr>
          <w:rFonts w:ascii="Cambria" w:hAnsi="Cambria"/>
          <w:sz w:val="18"/>
          <w:szCs w:val="18"/>
        </w:rPr>
      </w:pPr>
    </w:p>
    <w:p w14:paraId="6AD2F0B6" w14:textId="77777777" w:rsidR="005A3F2E" w:rsidRPr="005A3F2E" w:rsidRDefault="00A4500A" w:rsidP="005A3F2E">
      <w:pPr>
        <w:pStyle w:val="BasicParagraph"/>
        <w:spacing w:line="240" w:lineRule="auto"/>
        <w:rPr>
          <w:rFonts w:ascii="Cambria" w:hAnsi="Cambria"/>
          <w:b/>
          <w:sz w:val="18"/>
          <w:szCs w:val="18"/>
        </w:rPr>
      </w:pPr>
      <w:r w:rsidRPr="005A3F2E">
        <w:rPr>
          <w:rFonts w:ascii="Cambria" w:hAnsi="Cambria"/>
          <w:b/>
          <w:sz w:val="18"/>
          <w:szCs w:val="18"/>
        </w:rPr>
        <w:t>Preferred Qualifications:</w:t>
      </w:r>
      <w:r w:rsidR="00090F6C" w:rsidRPr="005A3F2E">
        <w:rPr>
          <w:rFonts w:ascii="Cambria" w:hAnsi="Cambria"/>
          <w:b/>
          <w:sz w:val="18"/>
          <w:szCs w:val="18"/>
        </w:rPr>
        <w:t xml:space="preserve"> </w:t>
      </w:r>
    </w:p>
    <w:p w14:paraId="249F069B" w14:textId="77777777" w:rsidR="005A3F2E" w:rsidRPr="005A3F2E" w:rsidRDefault="005A3F2E" w:rsidP="005A3F2E">
      <w:pPr>
        <w:pStyle w:val="BasicParagraph"/>
        <w:numPr>
          <w:ilvl w:val="0"/>
          <w:numId w:val="43"/>
        </w:numPr>
        <w:spacing w:line="240" w:lineRule="auto"/>
        <w:rPr>
          <w:rFonts w:ascii="Cambria" w:hAnsi="Cambria"/>
          <w:b/>
          <w:sz w:val="18"/>
          <w:szCs w:val="18"/>
        </w:rPr>
      </w:pPr>
      <w:r w:rsidRPr="005A3F2E">
        <w:rPr>
          <w:rFonts w:ascii="Cambria" w:hAnsi="Cambria"/>
          <w:sz w:val="18"/>
          <w:szCs w:val="18"/>
        </w:rPr>
        <w:t>At least five to seven years of similar work experience</w:t>
      </w:r>
    </w:p>
    <w:p w14:paraId="7BE5D0FB" w14:textId="03CD2BF9" w:rsidR="00A10BBE" w:rsidRPr="005A3F2E" w:rsidRDefault="005A3F2E" w:rsidP="005A3F2E">
      <w:pPr>
        <w:pStyle w:val="BasicParagraph"/>
        <w:numPr>
          <w:ilvl w:val="0"/>
          <w:numId w:val="43"/>
        </w:numPr>
        <w:spacing w:line="240" w:lineRule="auto"/>
        <w:rPr>
          <w:rFonts w:ascii="Cambria" w:hAnsi="Cambria"/>
          <w:b/>
          <w:sz w:val="18"/>
          <w:szCs w:val="18"/>
        </w:rPr>
      </w:pPr>
      <w:r w:rsidRPr="005A3F2E">
        <w:rPr>
          <w:rFonts w:ascii="Cambria" w:hAnsi="Cambria"/>
          <w:sz w:val="18"/>
          <w:szCs w:val="18"/>
        </w:rPr>
        <w:t>Experience with grant implementation</w:t>
      </w:r>
    </w:p>
    <w:p w14:paraId="0F21865E" w14:textId="77777777" w:rsidR="005A3F2E" w:rsidRPr="005A3F2E" w:rsidRDefault="005A3F2E" w:rsidP="005A3F2E">
      <w:pPr>
        <w:pStyle w:val="BasicParagraph"/>
        <w:spacing w:line="240" w:lineRule="auto"/>
        <w:rPr>
          <w:rFonts w:ascii="Cambria" w:hAnsi="Cambria"/>
          <w:sz w:val="18"/>
          <w:szCs w:val="18"/>
        </w:rPr>
      </w:pPr>
    </w:p>
    <w:p w14:paraId="0474DD1A" w14:textId="17EFEA55" w:rsidR="00F66A4D" w:rsidRPr="005A3F2E" w:rsidRDefault="00F66A4D" w:rsidP="005A3F2E">
      <w:pPr>
        <w:rPr>
          <w:rFonts w:ascii="Cambria" w:hAnsi="Cambria"/>
          <w:b/>
          <w:sz w:val="18"/>
          <w:szCs w:val="18"/>
        </w:rPr>
      </w:pPr>
      <w:r w:rsidRPr="005A3F2E">
        <w:rPr>
          <w:rFonts w:ascii="Cambria" w:hAnsi="Cambria"/>
          <w:b/>
          <w:sz w:val="18"/>
          <w:szCs w:val="18"/>
        </w:rPr>
        <w:t>Appointment Length:</w:t>
      </w:r>
      <w:r w:rsidR="00A10BBE" w:rsidRPr="005A3F2E">
        <w:rPr>
          <w:rFonts w:ascii="Cambria" w:hAnsi="Cambria"/>
          <w:sz w:val="18"/>
          <w:szCs w:val="18"/>
        </w:rPr>
        <w:t xml:space="preserve"> </w:t>
      </w:r>
      <w:r w:rsidR="005A3F2E" w:rsidRPr="005A3F2E">
        <w:rPr>
          <w:rFonts w:ascii="Cambria" w:hAnsi="Cambria"/>
          <w:sz w:val="18"/>
          <w:szCs w:val="18"/>
        </w:rPr>
        <w:t>12</w:t>
      </w:r>
      <w:r w:rsidRPr="005A3F2E">
        <w:rPr>
          <w:rFonts w:ascii="Cambria" w:hAnsi="Cambria"/>
          <w:sz w:val="18"/>
          <w:szCs w:val="18"/>
        </w:rPr>
        <w:t>-months</w:t>
      </w:r>
    </w:p>
    <w:p w14:paraId="1252ED03" w14:textId="77777777" w:rsidR="00F66A4D" w:rsidRPr="005A3F2E" w:rsidRDefault="00F66A4D" w:rsidP="005A3F2E">
      <w:pPr>
        <w:rPr>
          <w:rFonts w:ascii="Cambria" w:hAnsi="Cambria"/>
          <w:sz w:val="18"/>
          <w:szCs w:val="18"/>
        </w:rPr>
      </w:pPr>
    </w:p>
    <w:p w14:paraId="125B5945" w14:textId="021FE606" w:rsidR="00F66A4D" w:rsidRPr="005A3F2E" w:rsidRDefault="00F66A4D" w:rsidP="005A3F2E">
      <w:pPr>
        <w:rPr>
          <w:rFonts w:ascii="Cambria" w:hAnsi="Cambria"/>
          <w:sz w:val="18"/>
          <w:szCs w:val="18"/>
        </w:rPr>
      </w:pPr>
      <w:r w:rsidRPr="005A3F2E">
        <w:rPr>
          <w:rFonts w:ascii="Cambria" w:hAnsi="Cambria"/>
          <w:b/>
          <w:sz w:val="18"/>
          <w:szCs w:val="18"/>
        </w:rPr>
        <w:t xml:space="preserve">Open Until Filled: </w:t>
      </w:r>
      <w:r w:rsidR="00090F6C" w:rsidRPr="005A3F2E">
        <w:rPr>
          <w:rFonts w:ascii="Cambria" w:hAnsi="Cambria"/>
          <w:sz w:val="18"/>
          <w:szCs w:val="18"/>
        </w:rPr>
        <w:t>No</w:t>
      </w:r>
    </w:p>
    <w:p w14:paraId="46865F9E" w14:textId="77777777" w:rsidR="00090F6C" w:rsidRPr="005A3F2E" w:rsidRDefault="00090F6C" w:rsidP="005A3F2E">
      <w:pPr>
        <w:rPr>
          <w:rFonts w:ascii="Cambria" w:hAnsi="Cambria"/>
          <w:sz w:val="18"/>
          <w:szCs w:val="18"/>
        </w:rPr>
      </w:pPr>
    </w:p>
    <w:p w14:paraId="61AE6E62" w14:textId="20353906" w:rsidR="00090F6C" w:rsidRPr="005A3F2E" w:rsidRDefault="00090F6C" w:rsidP="005A3F2E">
      <w:pPr>
        <w:pStyle w:val="BasicParagraph"/>
        <w:spacing w:line="240" w:lineRule="auto"/>
        <w:rPr>
          <w:rFonts w:ascii="Cambria" w:hAnsi="Cambria"/>
          <w:sz w:val="18"/>
          <w:szCs w:val="18"/>
        </w:rPr>
      </w:pPr>
      <w:r w:rsidRPr="005A3F2E">
        <w:rPr>
          <w:rFonts w:ascii="Cambria" w:hAnsi="Cambria"/>
          <w:b/>
          <w:sz w:val="18"/>
          <w:szCs w:val="18"/>
        </w:rPr>
        <w:t xml:space="preserve">Closing Date: </w:t>
      </w:r>
      <w:r w:rsidR="005A3F2E" w:rsidRPr="005A3F2E">
        <w:rPr>
          <w:rFonts w:ascii="Cambria" w:hAnsi="Cambria"/>
          <w:sz w:val="18"/>
          <w:szCs w:val="18"/>
        </w:rPr>
        <w:t>09/16/2018</w:t>
      </w:r>
    </w:p>
    <w:p w14:paraId="49C987A8" w14:textId="77777777" w:rsidR="007366B4" w:rsidRPr="005A3F2E" w:rsidRDefault="007366B4" w:rsidP="005A3F2E">
      <w:pPr>
        <w:rPr>
          <w:rFonts w:ascii="Cambria" w:hAnsi="Cambria"/>
          <w:sz w:val="18"/>
          <w:szCs w:val="18"/>
        </w:rPr>
      </w:pPr>
    </w:p>
    <w:p w14:paraId="1FEE6339" w14:textId="77777777" w:rsidR="00F66A4D" w:rsidRPr="005A3F2E" w:rsidRDefault="00F66A4D" w:rsidP="005A3F2E">
      <w:pPr>
        <w:rPr>
          <w:rFonts w:ascii="Cambria" w:hAnsi="Cambria"/>
          <w:b/>
          <w:sz w:val="18"/>
          <w:szCs w:val="18"/>
        </w:rPr>
      </w:pPr>
      <w:r w:rsidRPr="005A3F2E">
        <w:rPr>
          <w:rFonts w:ascii="Cambria" w:hAnsi="Cambria"/>
          <w:b/>
          <w:sz w:val="18"/>
          <w:szCs w:val="18"/>
        </w:rPr>
        <w:t xml:space="preserve">Status: </w:t>
      </w:r>
      <w:r w:rsidRPr="005A3F2E">
        <w:rPr>
          <w:rFonts w:ascii="Cambria" w:hAnsi="Cambria"/>
          <w:sz w:val="18"/>
          <w:szCs w:val="18"/>
        </w:rPr>
        <w:t>Full-Time</w:t>
      </w:r>
    </w:p>
    <w:p w14:paraId="176136FC" w14:textId="77777777" w:rsidR="00F66A4D" w:rsidRPr="005A3F2E" w:rsidRDefault="00F66A4D" w:rsidP="005A3F2E">
      <w:pPr>
        <w:rPr>
          <w:rFonts w:ascii="Cambria" w:hAnsi="Cambria"/>
          <w:sz w:val="18"/>
          <w:szCs w:val="18"/>
        </w:rPr>
      </w:pPr>
    </w:p>
    <w:p w14:paraId="519572C9" w14:textId="488F0044" w:rsidR="007366B4" w:rsidRPr="005A3F2E" w:rsidRDefault="00F66A4D" w:rsidP="005A3F2E">
      <w:pPr>
        <w:rPr>
          <w:rFonts w:ascii="Cambria" w:hAnsi="Cambria"/>
          <w:sz w:val="18"/>
          <w:szCs w:val="18"/>
        </w:rPr>
      </w:pPr>
      <w:r w:rsidRPr="005A3F2E">
        <w:rPr>
          <w:rFonts w:ascii="Cambria" w:eastAsia="Times New Roman" w:hAnsi="Cambria" w:cs="Times New Roman"/>
          <w:color w:val="000000" w:themeColor="text1"/>
          <w:sz w:val="18"/>
          <w:szCs w:val="18"/>
        </w:rPr>
        <w:t>To view full description and apply online go to</w:t>
      </w:r>
      <w:r w:rsidR="00090F6C" w:rsidRPr="005A3F2E">
        <w:rPr>
          <w:rFonts w:ascii="Cambria" w:eastAsia="Times New Roman" w:hAnsi="Cambria" w:cs="Times New Roman"/>
          <w:color w:val="000000" w:themeColor="text1"/>
          <w:sz w:val="18"/>
          <w:szCs w:val="18"/>
        </w:rPr>
        <w:t>:</w:t>
      </w:r>
      <w:r w:rsidR="00090F6C" w:rsidRPr="005A3F2E">
        <w:rPr>
          <w:rFonts w:ascii="Cambria" w:eastAsia="Times New Roman" w:hAnsi="Cambria" w:cs="Times New Roman"/>
          <w:b/>
          <w:color w:val="000000" w:themeColor="text1"/>
          <w:sz w:val="18"/>
          <w:szCs w:val="18"/>
        </w:rPr>
        <w:t xml:space="preserve"> </w:t>
      </w:r>
      <w:hyperlink r:id="rId5" w:history="1">
        <w:r w:rsidR="005A3F2E" w:rsidRPr="005A3F2E">
          <w:rPr>
            <w:rStyle w:val="Hyperlink"/>
            <w:rFonts w:ascii="Cambria" w:hAnsi="Cambria"/>
            <w:sz w:val="18"/>
            <w:szCs w:val="18"/>
          </w:rPr>
          <w:t>https://jobs.onu.edu/postings/5749</w:t>
        </w:r>
      </w:hyperlink>
    </w:p>
    <w:p w14:paraId="6515EF26" w14:textId="77777777" w:rsidR="00F66A4D" w:rsidRPr="005A3F2E" w:rsidRDefault="00F66A4D" w:rsidP="005A3F2E">
      <w:pPr>
        <w:rPr>
          <w:rFonts w:ascii="Cambria" w:hAnsi="Cambria"/>
          <w:sz w:val="18"/>
          <w:szCs w:val="18"/>
        </w:rPr>
      </w:pPr>
    </w:p>
    <w:p w14:paraId="2B53173F" w14:textId="56834E10" w:rsidR="003D1EBB" w:rsidRPr="005A3F2E" w:rsidRDefault="00F66A4D" w:rsidP="005A3F2E">
      <w:pPr>
        <w:rPr>
          <w:rFonts w:ascii="Cambria" w:hAnsi="Cambria"/>
          <w:sz w:val="18"/>
          <w:szCs w:val="18"/>
        </w:rPr>
      </w:pPr>
      <w:r w:rsidRPr="005A3F2E">
        <w:rPr>
          <w:rFonts w:ascii="Cambria" w:hAnsi="Cambria"/>
          <w:i/>
          <w:color w:val="000000" w:themeColor="text1"/>
          <w:sz w:val="18"/>
          <w:szCs w:val="18"/>
        </w:rPr>
        <w:t>ONU is an equal employment opportunity employer. Accordingly, no person shall be discriminated against on the basis of race, color, sex, gender identity, transgender status, religion, national origin, age, disability, sexual orientation, marital status, military or veteran status, genetic information or any other category protected by federal, state, or local law. This policy applies to all areas of employment including recruitment, hiring, training and development, promotion, transfer, compensation, benefits, discipline, separation and other terms, condition and privileges of employment.</w:t>
      </w:r>
      <w:r w:rsidRPr="005A3F2E">
        <w:rPr>
          <w:rFonts w:ascii="Cambria" w:hAnsi="Cambria"/>
          <w:color w:val="000000" w:themeColor="text1"/>
          <w:sz w:val="18"/>
          <w:szCs w:val="18"/>
        </w:rPr>
        <w:t xml:space="preserve"> </w:t>
      </w:r>
    </w:p>
    <w:sectPr w:rsidR="003D1EBB" w:rsidRPr="005A3F2E" w:rsidSect="000274F9">
      <w:pgSz w:w="12240" w:h="15840"/>
      <w:pgMar w:top="990" w:right="135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C8C"/>
    <w:multiLevelType w:val="hybridMultilevel"/>
    <w:tmpl w:val="23DE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F1A20"/>
    <w:multiLevelType w:val="hybridMultilevel"/>
    <w:tmpl w:val="C67E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1657C"/>
    <w:multiLevelType w:val="hybridMultilevel"/>
    <w:tmpl w:val="5A36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662C3"/>
    <w:multiLevelType w:val="hybridMultilevel"/>
    <w:tmpl w:val="2CB22AF4"/>
    <w:lvl w:ilvl="0" w:tplc="FEC0C5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A49FC"/>
    <w:multiLevelType w:val="hybridMultilevel"/>
    <w:tmpl w:val="2942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C4BC3"/>
    <w:multiLevelType w:val="hybridMultilevel"/>
    <w:tmpl w:val="623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4243B"/>
    <w:multiLevelType w:val="hybridMultilevel"/>
    <w:tmpl w:val="4ECE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847B5"/>
    <w:multiLevelType w:val="hybridMultilevel"/>
    <w:tmpl w:val="6D36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03361"/>
    <w:multiLevelType w:val="hybridMultilevel"/>
    <w:tmpl w:val="BBAE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813E6"/>
    <w:multiLevelType w:val="hybridMultilevel"/>
    <w:tmpl w:val="259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65359"/>
    <w:multiLevelType w:val="hybridMultilevel"/>
    <w:tmpl w:val="8F8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F4099"/>
    <w:multiLevelType w:val="hybridMultilevel"/>
    <w:tmpl w:val="EA92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9600B"/>
    <w:multiLevelType w:val="hybridMultilevel"/>
    <w:tmpl w:val="9A5A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A0750"/>
    <w:multiLevelType w:val="hybridMultilevel"/>
    <w:tmpl w:val="5EB2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0325E"/>
    <w:multiLevelType w:val="hybridMultilevel"/>
    <w:tmpl w:val="F09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15D37"/>
    <w:multiLevelType w:val="hybridMultilevel"/>
    <w:tmpl w:val="9EB4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D7D2C"/>
    <w:multiLevelType w:val="hybridMultilevel"/>
    <w:tmpl w:val="2ADE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12267"/>
    <w:multiLevelType w:val="hybridMultilevel"/>
    <w:tmpl w:val="E79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05CFF"/>
    <w:multiLevelType w:val="hybridMultilevel"/>
    <w:tmpl w:val="C48A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513D9"/>
    <w:multiLevelType w:val="hybridMultilevel"/>
    <w:tmpl w:val="8688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A6974"/>
    <w:multiLevelType w:val="hybridMultilevel"/>
    <w:tmpl w:val="A14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A553D"/>
    <w:multiLevelType w:val="hybridMultilevel"/>
    <w:tmpl w:val="BDAE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C4139"/>
    <w:multiLevelType w:val="hybridMultilevel"/>
    <w:tmpl w:val="B1F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31570"/>
    <w:multiLevelType w:val="hybridMultilevel"/>
    <w:tmpl w:val="3406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D7051"/>
    <w:multiLevelType w:val="hybridMultilevel"/>
    <w:tmpl w:val="3B62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D3263"/>
    <w:multiLevelType w:val="hybridMultilevel"/>
    <w:tmpl w:val="962E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4F44C9"/>
    <w:multiLevelType w:val="hybridMultilevel"/>
    <w:tmpl w:val="1E62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703619"/>
    <w:multiLevelType w:val="hybridMultilevel"/>
    <w:tmpl w:val="F72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7282A"/>
    <w:multiLevelType w:val="hybridMultilevel"/>
    <w:tmpl w:val="01F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751C5"/>
    <w:multiLevelType w:val="hybridMultilevel"/>
    <w:tmpl w:val="9142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90875"/>
    <w:multiLevelType w:val="hybridMultilevel"/>
    <w:tmpl w:val="433A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D7E71"/>
    <w:multiLevelType w:val="hybridMultilevel"/>
    <w:tmpl w:val="34D0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F5D4C"/>
    <w:multiLevelType w:val="hybridMultilevel"/>
    <w:tmpl w:val="E654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F24DB"/>
    <w:multiLevelType w:val="hybridMultilevel"/>
    <w:tmpl w:val="BDEE0AEC"/>
    <w:lvl w:ilvl="0" w:tplc="EAEAB65E">
      <w:numFmt w:val="bullet"/>
      <w:lvlText w:val="-"/>
      <w:lvlJc w:val="left"/>
      <w:pPr>
        <w:ind w:left="720" w:hanging="360"/>
      </w:pPr>
      <w:rPr>
        <w:rFonts w:ascii="MinionPro-Regular" w:eastAsiaTheme="minorEastAsia" w:hAnsi="MinionPro-Regular" w:cs="MinionPro-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A2929"/>
    <w:multiLevelType w:val="hybridMultilevel"/>
    <w:tmpl w:val="71E0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E6527"/>
    <w:multiLevelType w:val="hybridMultilevel"/>
    <w:tmpl w:val="C8CA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15F0D"/>
    <w:multiLevelType w:val="hybridMultilevel"/>
    <w:tmpl w:val="7CDA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5747B"/>
    <w:multiLevelType w:val="hybridMultilevel"/>
    <w:tmpl w:val="D4C2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C4425"/>
    <w:multiLevelType w:val="hybridMultilevel"/>
    <w:tmpl w:val="141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B72C2"/>
    <w:multiLevelType w:val="hybridMultilevel"/>
    <w:tmpl w:val="83E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C2E22"/>
    <w:multiLevelType w:val="hybridMultilevel"/>
    <w:tmpl w:val="F94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93B61"/>
    <w:multiLevelType w:val="hybridMultilevel"/>
    <w:tmpl w:val="5FCE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30892"/>
    <w:multiLevelType w:val="hybridMultilevel"/>
    <w:tmpl w:val="FE16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1"/>
  </w:num>
  <w:num w:numId="4">
    <w:abstractNumId w:val="26"/>
  </w:num>
  <w:num w:numId="5">
    <w:abstractNumId w:val="25"/>
  </w:num>
  <w:num w:numId="6">
    <w:abstractNumId w:val="19"/>
  </w:num>
  <w:num w:numId="7">
    <w:abstractNumId w:val="2"/>
  </w:num>
  <w:num w:numId="8">
    <w:abstractNumId w:val="27"/>
  </w:num>
  <w:num w:numId="9">
    <w:abstractNumId w:val="15"/>
  </w:num>
  <w:num w:numId="10">
    <w:abstractNumId w:val="4"/>
  </w:num>
  <w:num w:numId="11">
    <w:abstractNumId w:val="35"/>
  </w:num>
  <w:num w:numId="12">
    <w:abstractNumId w:val="38"/>
  </w:num>
  <w:num w:numId="13">
    <w:abstractNumId w:val="11"/>
  </w:num>
  <w:num w:numId="14">
    <w:abstractNumId w:val="14"/>
  </w:num>
  <w:num w:numId="15">
    <w:abstractNumId w:val="32"/>
  </w:num>
  <w:num w:numId="16">
    <w:abstractNumId w:val="5"/>
  </w:num>
  <w:num w:numId="17">
    <w:abstractNumId w:val="16"/>
  </w:num>
  <w:num w:numId="18">
    <w:abstractNumId w:val="28"/>
  </w:num>
  <w:num w:numId="19">
    <w:abstractNumId w:val="31"/>
  </w:num>
  <w:num w:numId="20">
    <w:abstractNumId w:val="13"/>
  </w:num>
  <w:num w:numId="21">
    <w:abstractNumId w:val="41"/>
  </w:num>
  <w:num w:numId="22">
    <w:abstractNumId w:val="0"/>
  </w:num>
  <w:num w:numId="23">
    <w:abstractNumId w:val="24"/>
  </w:num>
  <w:num w:numId="24">
    <w:abstractNumId w:val="30"/>
  </w:num>
  <w:num w:numId="25">
    <w:abstractNumId w:val="33"/>
  </w:num>
  <w:num w:numId="26">
    <w:abstractNumId w:val="42"/>
  </w:num>
  <w:num w:numId="27">
    <w:abstractNumId w:val="29"/>
  </w:num>
  <w:num w:numId="28">
    <w:abstractNumId w:val="37"/>
  </w:num>
  <w:num w:numId="29">
    <w:abstractNumId w:val="6"/>
  </w:num>
  <w:num w:numId="30">
    <w:abstractNumId w:val="40"/>
  </w:num>
  <w:num w:numId="31">
    <w:abstractNumId w:val="12"/>
  </w:num>
  <w:num w:numId="32">
    <w:abstractNumId w:val="23"/>
  </w:num>
  <w:num w:numId="33">
    <w:abstractNumId w:val="34"/>
  </w:num>
  <w:num w:numId="34">
    <w:abstractNumId w:val="10"/>
  </w:num>
  <w:num w:numId="35">
    <w:abstractNumId w:val="20"/>
  </w:num>
  <w:num w:numId="36">
    <w:abstractNumId w:val="22"/>
  </w:num>
  <w:num w:numId="37">
    <w:abstractNumId w:val="17"/>
  </w:num>
  <w:num w:numId="38">
    <w:abstractNumId w:val="7"/>
  </w:num>
  <w:num w:numId="39">
    <w:abstractNumId w:val="36"/>
  </w:num>
  <w:num w:numId="40">
    <w:abstractNumId w:val="8"/>
  </w:num>
  <w:num w:numId="41">
    <w:abstractNumId w:val="1"/>
  </w:num>
  <w:num w:numId="42">
    <w:abstractNumId w:val="1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D0"/>
    <w:rsid w:val="00021A5D"/>
    <w:rsid w:val="000274F9"/>
    <w:rsid w:val="00090F6C"/>
    <w:rsid w:val="000D5BF3"/>
    <w:rsid w:val="000E7516"/>
    <w:rsid w:val="00154B99"/>
    <w:rsid w:val="001B7AC6"/>
    <w:rsid w:val="001C6D28"/>
    <w:rsid w:val="001D2AC4"/>
    <w:rsid w:val="002F30BF"/>
    <w:rsid w:val="003A20A0"/>
    <w:rsid w:val="003D1EBB"/>
    <w:rsid w:val="00437664"/>
    <w:rsid w:val="00495A50"/>
    <w:rsid w:val="00511767"/>
    <w:rsid w:val="00567366"/>
    <w:rsid w:val="005A3F2E"/>
    <w:rsid w:val="005A4CA2"/>
    <w:rsid w:val="005B5B0C"/>
    <w:rsid w:val="006235C0"/>
    <w:rsid w:val="00636602"/>
    <w:rsid w:val="00652D2F"/>
    <w:rsid w:val="00696994"/>
    <w:rsid w:val="006D73C5"/>
    <w:rsid w:val="00706AD6"/>
    <w:rsid w:val="007366B4"/>
    <w:rsid w:val="007400A6"/>
    <w:rsid w:val="00765223"/>
    <w:rsid w:val="00777DE1"/>
    <w:rsid w:val="00793073"/>
    <w:rsid w:val="00796AA8"/>
    <w:rsid w:val="007B10F9"/>
    <w:rsid w:val="00834741"/>
    <w:rsid w:val="00862C2C"/>
    <w:rsid w:val="00902FFC"/>
    <w:rsid w:val="0096374C"/>
    <w:rsid w:val="009769D3"/>
    <w:rsid w:val="009F42AF"/>
    <w:rsid w:val="00A10BBE"/>
    <w:rsid w:val="00A4500A"/>
    <w:rsid w:val="00A54576"/>
    <w:rsid w:val="00AC2013"/>
    <w:rsid w:val="00B62DD0"/>
    <w:rsid w:val="00B85045"/>
    <w:rsid w:val="00BF534A"/>
    <w:rsid w:val="00C27165"/>
    <w:rsid w:val="00C56EBB"/>
    <w:rsid w:val="00CF1F34"/>
    <w:rsid w:val="00D8152D"/>
    <w:rsid w:val="00DA61A7"/>
    <w:rsid w:val="00DB5F68"/>
    <w:rsid w:val="00E431FC"/>
    <w:rsid w:val="00E563A8"/>
    <w:rsid w:val="00F10F6F"/>
    <w:rsid w:val="00F6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DB0AC"/>
  <w14:defaultImageDpi w14:val="300"/>
  <w15:docId w15:val="{3675260F-A5FD-42D1-93DF-8DF88BFD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DD0"/>
    <w:rPr>
      <w:color w:val="0000FF" w:themeColor="hyperlink"/>
      <w:u w:val="single"/>
    </w:rPr>
  </w:style>
  <w:style w:type="paragraph" w:styleId="ListParagraph">
    <w:name w:val="List Paragraph"/>
    <w:basedOn w:val="Normal"/>
    <w:uiPriority w:val="34"/>
    <w:qFormat/>
    <w:rsid w:val="00B62DD0"/>
    <w:pPr>
      <w:ind w:left="720"/>
      <w:contextualSpacing/>
    </w:pPr>
  </w:style>
  <w:style w:type="paragraph" w:customStyle="1" w:styleId="BasicParagraph">
    <w:name w:val="[Basic Paragraph]"/>
    <w:basedOn w:val="Normal"/>
    <w:uiPriority w:val="99"/>
    <w:rsid w:val="00B62DD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68345">
      <w:bodyDiv w:val="1"/>
      <w:marLeft w:val="0"/>
      <w:marRight w:val="0"/>
      <w:marTop w:val="0"/>
      <w:marBottom w:val="0"/>
      <w:divBdr>
        <w:top w:val="none" w:sz="0" w:space="0" w:color="auto"/>
        <w:left w:val="none" w:sz="0" w:space="0" w:color="auto"/>
        <w:bottom w:val="none" w:sz="0" w:space="0" w:color="auto"/>
        <w:right w:val="none" w:sz="0" w:space="0" w:color="auto"/>
      </w:divBdr>
    </w:div>
    <w:div w:id="1505432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onu.edu/postings/57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Graystone</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McClure</dc:creator>
  <cp:keywords/>
  <dc:description/>
  <cp:lastModifiedBy>Nolan Cummings</cp:lastModifiedBy>
  <cp:revision>2</cp:revision>
  <cp:lastPrinted>2018-08-17T15:42:00Z</cp:lastPrinted>
  <dcterms:created xsi:type="dcterms:W3CDTF">2018-08-20T15:41:00Z</dcterms:created>
  <dcterms:modified xsi:type="dcterms:W3CDTF">2018-08-20T15:41:00Z</dcterms:modified>
</cp:coreProperties>
</file>