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5BBF0" w14:textId="77777777" w:rsidR="001A0A3D" w:rsidRDefault="0062033B" w:rsidP="0062033B">
      <w:pPr>
        <w:rPr>
          <w:b/>
        </w:rPr>
      </w:pPr>
      <w:r>
        <w:rPr>
          <w:b/>
        </w:rPr>
        <w:t>Position Title</w:t>
      </w:r>
      <w:r>
        <w:rPr>
          <w:b/>
        </w:rPr>
        <w:tab/>
      </w:r>
      <w:r>
        <w:rPr>
          <w:b/>
        </w:rPr>
        <w:tab/>
      </w:r>
      <w:r w:rsidR="00985518">
        <w:rPr>
          <w:b/>
        </w:rPr>
        <w:t>Staff Clinician, Counseling and Mental Health Service (CMHS)</w:t>
      </w:r>
    </w:p>
    <w:p w14:paraId="6957CCE9" w14:textId="77777777" w:rsidR="00C8090B" w:rsidRDefault="00C8090B" w:rsidP="006203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</w:rPr>
        <w:t>Tufts University</w:t>
      </w:r>
    </w:p>
    <w:bookmarkEnd w:id="0"/>
    <w:p w14:paraId="685D080B" w14:textId="77777777" w:rsidR="00985518" w:rsidRDefault="00985518" w:rsidP="0062033B">
      <w:pPr>
        <w:rPr>
          <w:b/>
        </w:rPr>
      </w:pPr>
    </w:p>
    <w:p w14:paraId="540A826F" w14:textId="77777777" w:rsidR="00C8090B" w:rsidRDefault="00C8090B" w:rsidP="0062033B">
      <w:r>
        <w:rPr>
          <w:b/>
        </w:rPr>
        <w:t>Minimum</w:t>
      </w:r>
      <w:r>
        <w:rPr>
          <w:b/>
        </w:rPr>
        <w:tab/>
      </w:r>
      <w:r>
        <w:rPr>
          <w:b/>
        </w:rPr>
        <w:tab/>
      </w:r>
      <w:r>
        <w:t xml:space="preserve">Doctorate in Psychology or LICSW required; Current LICSW in Massachusetts, or </w:t>
      </w:r>
    </w:p>
    <w:p w14:paraId="323AC081" w14:textId="77777777" w:rsidR="00985518" w:rsidRDefault="00C8090B" w:rsidP="00C8090B">
      <w:r>
        <w:rPr>
          <w:b/>
        </w:rPr>
        <w:t>Qualifications</w:t>
      </w:r>
      <w:r>
        <w:rPr>
          <w:b/>
        </w:rPr>
        <w:tab/>
      </w:r>
      <w:r>
        <w:t>Licensed/license-eligible Massachusetts Psychologist Provider (Ph.D. or Psy.D.)</w:t>
      </w:r>
    </w:p>
    <w:p w14:paraId="12F7E916" w14:textId="77777777" w:rsidR="00C8090B" w:rsidRDefault="00C8090B" w:rsidP="00C8090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BB5AAC3" w14:textId="77777777" w:rsidR="00607B6A" w:rsidRDefault="00C8090B" w:rsidP="00C8090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Requires substantial experience </w:t>
      </w:r>
      <w:r w:rsidR="00607B6A">
        <w:t xml:space="preserve">providing </w:t>
      </w:r>
      <w:r>
        <w:t xml:space="preserve">brief therapy </w:t>
      </w:r>
      <w:r w:rsidR="00607B6A">
        <w:t xml:space="preserve">as well as crisis intervention </w:t>
      </w:r>
      <w:r>
        <w:t>with</w:t>
      </w:r>
    </w:p>
    <w:p w14:paraId="1364D668" w14:textId="77777777" w:rsidR="00C8090B" w:rsidRPr="00C8090B" w:rsidRDefault="00C8090B" w:rsidP="00607B6A">
      <w:pPr>
        <w:ind w:left="2160"/>
      </w:pPr>
      <w:r>
        <w:t>a college student/young</w:t>
      </w:r>
      <w:r w:rsidR="00607B6A">
        <w:t xml:space="preserve"> </w:t>
      </w:r>
      <w:r>
        <w:t>adult population; strong generalist experience working with a variety of issues common in college populations including stress and anxiety, eating and body image issues, trauma, depression, etc.</w:t>
      </w:r>
      <w:r w:rsidR="00607B6A">
        <w:t xml:space="preserve"> </w:t>
      </w:r>
      <w:r>
        <w:t xml:space="preserve">Demonstrated </w:t>
      </w:r>
      <w:r w:rsidR="00607B6A">
        <w:t>competency</w:t>
      </w:r>
      <w:r>
        <w:t xml:space="preserve"> working with </w:t>
      </w:r>
      <w:r w:rsidR="00607B6A">
        <w:t xml:space="preserve">clients from </w:t>
      </w:r>
      <w:r>
        <w:t xml:space="preserve">diverse </w:t>
      </w:r>
      <w:r w:rsidR="00607B6A">
        <w:t xml:space="preserve">backgrounds </w:t>
      </w:r>
      <w:r>
        <w:t xml:space="preserve">including, but not limited to </w:t>
      </w:r>
      <w:r w:rsidR="00607B6A">
        <w:t>race</w:t>
      </w:r>
      <w:r>
        <w:t xml:space="preserve">, </w:t>
      </w:r>
      <w:r w:rsidR="00607B6A">
        <w:t>ethnicity, socio-economic status, sexual identity</w:t>
      </w:r>
      <w:r>
        <w:t xml:space="preserve">, </w:t>
      </w:r>
      <w:r w:rsidR="00607B6A">
        <w:t xml:space="preserve">sexual orientation, </w:t>
      </w:r>
      <w:r>
        <w:t>immigration histor</w:t>
      </w:r>
      <w:r w:rsidR="00607B6A">
        <w:t>y, ability, and intersectional identities.  Requires a</w:t>
      </w:r>
      <w:r>
        <w:t>bility to participate in after-hours on-call rotation and other after-hours campus activities</w:t>
      </w:r>
      <w:r w:rsidR="00607B6A">
        <w:t>, as well as evening hours as dictated by needs of service.</w:t>
      </w:r>
    </w:p>
    <w:p w14:paraId="1E8205E9" w14:textId="77777777" w:rsidR="00C8090B" w:rsidRPr="0062033B" w:rsidRDefault="00C8090B" w:rsidP="00C8090B">
      <w:pPr>
        <w:rPr>
          <w:b/>
        </w:rPr>
      </w:pPr>
    </w:p>
    <w:p w14:paraId="7D2982F9" w14:textId="77777777" w:rsidR="00C8090B" w:rsidRPr="00806991" w:rsidRDefault="00C8090B" w:rsidP="00C8090B">
      <w:pPr>
        <w:ind w:left="2160" w:hanging="2160"/>
        <w:rPr>
          <w:rFonts w:asciiTheme="majorHAnsi" w:hAnsiTheme="majorHAnsi"/>
          <w:i/>
          <w:color w:val="000000"/>
          <w:sz w:val="18"/>
          <w:szCs w:val="18"/>
        </w:rPr>
      </w:pPr>
      <w:r w:rsidRPr="000B3F74">
        <w:rPr>
          <w:rFonts w:asciiTheme="majorHAnsi" w:hAnsiTheme="majorHAnsi" w:cs="Arial"/>
          <w:b/>
          <w:sz w:val="22"/>
          <w:szCs w:val="22"/>
        </w:rPr>
        <w:t xml:space="preserve">Additional </w:t>
      </w:r>
      <w:r>
        <w:rPr>
          <w:rFonts w:asciiTheme="majorHAnsi" w:hAnsiTheme="majorHAnsi" w:cs="Arial"/>
          <w:b/>
          <w:sz w:val="22"/>
          <w:szCs w:val="22"/>
        </w:rPr>
        <w:tab/>
      </w:r>
      <w:r>
        <w:t>Prefer 2+ years post-license clinical experience</w:t>
      </w:r>
      <w:r w:rsidR="00607B6A">
        <w:t xml:space="preserve">. </w:t>
      </w:r>
      <w:r>
        <w:t>We are committed to strengthening and</w:t>
      </w:r>
      <w:r w:rsidR="00CC14F9">
        <w:t xml:space="preserve"> </w:t>
      </w:r>
      <w:r>
        <w:t>expanding culturally competent clinical and programming expertise</w:t>
      </w:r>
      <w:r w:rsidR="00607B6A">
        <w:t xml:space="preserve">, particularly addressing underserved populations.  </w:t>
      </w:r>
      <w:r w:rsidRPr="00F64C96">
        <w:t xml:space="preserve">Bilingual candidates </w:t>
      </w:r>
      <w:r>
        <w:t xml:space="preserve">are </w:t>
      </w:r>
      <w:r w:rsidRPr="00F64C96">
        <w:t xml:space="preserve">urged to apply.  </w:t>
      </w:r>
      <w:r>
        <w:t xml:space="preserve">Additionally, experience working with male-identified students </w:t>
      </w:r>
      <w:r w:rsidR="00607B6A">
        <w:t>(</w:t>
      </w:r>
      <w:r>
        <w:t xml:space="preserve">typically underserved in mental health settings, is highly desired.  </w:t>
      </w:r>
    </w:p>
    <w:p w14:paraId="3C9287AA" w14:textId="77777777" w:rsidR="00C8090B" w:rsidRDefault="00C8090B" w:rsidP="00C8090B">
      <w:pPr>
        <w:ind w:left="2160" w:hanging="2160"/>
        <w:rPr>
          <w:rFonts w:asciiTheme="majorHAnsi" w:hAnsiTheme="majorHAnsi" w:cs="Arial"/>
          <w:b/>
          <w:sz w:val="22"/>
          <w:szCs w:val="22"/>
        </w:rPr>
      </w:pPr>
    </w:p>
    <w:p w14:paraId="5C6B4C50" w14:textId="77777777" w:rsidR="00C8090B" w:rsidRDefault="00C8090B" w:rsidP="00C8090B">
      <w:pPr>
        <w:ind w:left="2160" w:hanging="2160"/>
        <w:rPr>
          <w:rFonts w:asciiTheme="majorHAnsi" w:hAnsiTheme="majorHAnsi"/>
          <w:b/>
          <w:sz w:val="22"/>
          <w:szCs w:val="22"/>
        </w:rPr>
      </w:pPr>
    </w:p>
    <w:p w14:paraId="1B5B84D0" w14:textId="77777777" w:rsidR="00C8090B" w:rsidRDefault="00C8090B" w:rsidP="00C8090B">
      <w:pPr>
        <w:ind w:left="2160" w:hanging="2160"/>
      </w:pPr>
      <w:r>
        <w:rPr>
          <w:rFonts w:asciiTheme="majorHAnsi" w:hAnsiTheme="majorHAnsi"/>
          <w:b/>
          <w:sz w:val="22"/>
          <w:szCs w:val="22"/>
        </w:rPr>
        <w:t>Basic Job</w:t>
      </w:r>
      <w:r>
        <w:rPr>
          <w:rFonts w:asciiTheme="majorHAnsi" w:hAnsiTheme="majorHAnsi"/>
          <w:b/>
          <w:sz w:val="22"/>
          <w:szCs w:val="22"/>
        </w:rPr>
        <w:tab/>
      </w:r>
      <w:r>
        <w:t xml:space="preserve">The CMHS Staff Clinician </w:t>
      </w:r>
      <w:r w:rsidR="00607B6A">
        <w:t>is</w:t>
      </w:r>
      <w:r>
        <w:t xml:space="preserve"> a member of the CMHS Clinical Team, providing the full range of mental health services to Tufts University </w:t>
      </w:r>
      <w:r w:rsidR="00607B6A">
        <w:t xml:space="preserve">undergraduate and graduate </w:t>
      </w:r>
      <w:r>
        <w:t xml:space="preserve">students from the Medford and </w:t>
      </w:r>
      <w:proofErr w:type="spellStart"/>
      <w:r>
        <w:t>Tufts@SMFA</w:t>
      </w:r>
      <w:proofErr w:type="spellEnd"/>
      <w:r>
        <w:t xml:space="preserve"> campuses.  These services include </w:t>
      </w:r>
      <w:r w:rsidR="00607B6A">
        <w:t>consultation,</w:t>
      </w:r>
      <w:r>
        <w:t xml:space="preserve"> brief individual, couples, group counseling; crisis intervention;</w:t>
      </w:r>
      <w:r w:rsidR="00607B6A">
        <w:t xml:space="preserve"> and</w:t>
      </w:r>
      <w:r>
        <w:t xml:space="preserve"> liaison/outreach activities</w:t>
      </w:r>
      <w:r w:rsidR="00607B6A">
        <w:t xml:space="preserve">.  </w:t>
      </w:r>
      <w:r>
        <w:t>Additionally, as part of the Clinical Team and the Division, the clinician participates in meetings, trainings, committees, etc.  The position also includes participation in 24-hour emergency on-call rotations, involving telephone and/or face-to-face after-hours evaluations when necessary.  Other duties as assigned.</w:t>
      </w:r>
      <w:r w:rsidR="00CC14F9">
        <w:t xml:space="preserve">  Supervision of post-doctoral trainees may also become an option.</w:t>
      </w:r>
    </w:p>
    <w:p w14:paraId="2102DAAF" w14:textId="77777777" w:rsidR="00CC14F9" w:rsidRDefault="00CC14F9" w:rsidP="00C8090B">
      <w:pPr>
        <w:ind w:left="2160" w:hanging="2160"/>
        <w:rPr>
          <w:rFonts w:asciiTheme="majorHAnsi" w:hAnsiTheme="majorHAnsi"/>
          <w:b/>
          <w:sz w:val="22"/>
          <w:szCs w:val="22"/>
        </w:rPr>
      </w:pPr>
    </w:p>
    <w:p w14:paraId="058C2B1E" w14:textId="77777777" w:rsidR="00C8090B" w:rsidRPr="00CC14F9" w:rsidRDefault="00CC14F9" w:rsidP="00C8090B">
      <w:pPr>
        <w:ind w:left="2160" w:hanging="2160"/>
      </w:pPr>
      <w:r>
        <w:rPr>
          <w:rFonts w:asciiTheme="majorHAnsi" w:hAnsiTheme="majorHAnsi"/>
          <w:b/>
          <w:sz w:val="22"/>
          <w:szCs w:val="22"/>
        </w:rPr>
        <w:t>Additional</w:t>
      </w:r>
      <w:r>
        <w:rPr>
          <w:rFonts w:asciiTheme="majorHAnsi" w:hAnsiTheme="majorHAnsi"/>
          <w:b/>
          <w:sz w:val="22"/>
          <w:szCs w:val="22"/>
        </w:rPr>
        <w:tab/>
      </w:r>
      <w:r w:rsidRPr="00CC14F9">
        <w:rPr>
          <w:rFonts w:asciiTheme="majorHAnsi" w:hAnsiTheme="majorHAnsi"/>
          <w:sz w:val="22"/>
          <w:szCs w:val="22"/>
        </w:rPr>
        <w:t>Ability to use Electronic Health Record</w:t>
      </w:r>
    </w:p>
    <w:p w14:paraId="6D5ED292" w14:textId="77777777" w:rsidR="003523ED" w:rsidRPr="00C8090B" w:rsidRDefault="00CC14F9">
      <w:pPr>
        <w:rPr>
          <w:rFonts w:asciiTheme="majorHAnsi" w:hAnsiTheme="majorHAnsi"/>
          <w:b/>
          <w:sz w:val="22"/>
          <w:szCs w:val="22"/>
        </w:rPr>
      </w:pPr>
      <w:r w:rsidRPr="00CC14F9">
        <w:rPr>
          <w:rFonts w:asciiTheme="majorHAnsi" w:hAnsiTheme="majorHAnsi"/>
          <w:b/>
          <w:sz w:val="22"/>
          <w:szCs w:val="22"/>
        </w:rPr>
        <w:t>Special Skills</w:t>
      </w:r>
      <w:r w:rsidR="00C8090B" w:rsidRPr="00CC14F9">
        <w:rPr>
          <w:rFonts w:asciiTheme="majorHAnsi" w:hAnsiTheme="majorHAnsi"/>
          <w:sz w:val="22"/>
          <w:szCs w:val="22"/>
        </w:rPr>
        <w:tab/>
      </w:r>
      <w:r w:rsidR="00C8090B" w:rsidRPr="00CC14F9">
        <w:rPr>
          <w:rFonts w:asciiTheme="majorHAnsi" w:hAnsiTheme="majorHAnsi"/>
          <w:sz w:val="22"/>
          <w:szCs w:val="22"/>
        </w:rPr>
        <w:tab/>
      </w:r>
      <w:r w:rsidRPr="00CC14F9">
        <w:rPr>
          <w:rFonts w:asciiTheme="majorHAnsi" w:hAnsiTheme="majorHAnsi"/>
          <w:sz w:val="22"/>
          <w:szCs w:val="22"/>
        </w:rPr>
        <w:t>Basic Computer Skills</w:t>
      </w:r>
      <w:r w:rsidR="00C8090B">
        <w:rPr>
          <w:rFonts w:asciiTheme="majorHAnsi" w:hAnsiTheme="majorHAnsi"/>
          <w:b/>
          <w:sz w:val="22"/>
          <w:szCs w:val="22"/>
        </w:rPr>
        <w:tab/>
      </w:r>
    </w:p>
    <w:p w14:paraId="69C11F7A" w14:textId="7830F90C" w:rsidR="00C8090B" w:rsidRDefault="00CC14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E-mail</w:t>
      </w:r>
    </w:p>
    <w:p w14:paraId="09CF2C10" w14:textId="6BDA0819" w:rsidR="00DC3996" w:rsidRDefault="00DC3996">
      <w:pPr>
        <w:rPr>
          <w:rFonts w:asciiTheme="majorHAnsi" w:hAnsiTheme="majorHAnsi"/>
          <w:sz w:val="22"/>
          <w:szCs w:val="22"/>
        </w:rPr>
      </w:pPr>
    </w:p>
    <w:p w14:paraId="415DDD33" w14:textId="77777777" w:rsidR="001B306F" w:rsidRDefault="001B306F">
      <w:pPr>
        <w:rPr>
          <w:rFonts w:asciiTheme="majorHAnsi" w:hAnsiTheme="majorHAnsi"/>
          <w:b/>
          <w:sz w:val="22"/>
          <w:szCs w:val="22"/>
        </w:rPr>
      </w:pPr>
    </w:p>
    <w:p w14:paraId="7D52FBDF" w14:textId="77777777" w:rsidR="001B306F" w:rsidRDefault="00DC399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For more information and/or to apply, go to:  </w:t>
      </w:r>
    </w:p>
    <w:p w14:paraId="2675A051" w14:textId="341A1F99" w:rsidR="00DC3996" w:rsidRDefault="004C7F23">
      <w:pPr>
        <w:rPr>
          <w:rFonts w:asciiTheme="majorHAnsi" w:hAnsiTheme="majorHAnsi"/>
          <w:sz w:val="22"/>
          <w:szCs w:val="22"/>
          <w:u w:val="single"/>
        </w:rPr>
      </w:pPr>
      <w:hyperlink r:id="rId8" w:history="1">
        <w:r w:rsidR="001B306F" w:rsidRPr="00CD78D5">
          <w:rPr>
            <w:rStyle w:val="Hyperlink"/>
            <w:rFonts w:asciiTheme="majorHAnsi" w:hAnsiTheme="majorHAnsi"/>
            <w:sz w:val="22"/>
            <w:szCs w:val="22"/>
          </w:rPr>
          <w:t>https://tufts.taleo.net/careersection/ext/jobsearch.ftl?lang=en</w:t>
        </w:r>
      </w:hyperlink>
    </w:p>
    <w:p w14:paraId="5E4350BB" w14:textId="77777777" w:rsidR="00A609C4" w:rsidRDefault="00A609C4">
      <w:pPr>
        <w:rPr>
          <w:rFonts w:asciiTheme="majorHAnsi" w:hAnsiTheme="majorHAnsi"/>
          <w:b/>
          <w:sz w:val="22"/>
          <w:szCs w:val="22"/>
        </w:rPr>
      </w:pPr>
    </w:p>
    <w:p w14:paraId="0609BB2E" w14:textId="1A2EB962" w:rsidR="0003182F" w:rsidRDefault="00A609C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In the “Key Words” section, enter Search Term:  Staff Clinician</w:t>
      </w:r>
    </w:p>
    <w:p w14:paraId="0D8A996E" w14:textId="192CC69D" w:rsidR="00C45E64" w:rsidRDefault="00C45E64">
      <w:pPr>
        <w:rPr>
          <w:rFonts w:asciiTheme="majorHAnsi" w:hAnsiTheme="majorHAnsi"/>
          <w:b/>
          <w:sz w:val="22"/>
          <w:szCs w:val="22"/>
        </w:rPr>
      </w:pPr>
    </w:p>
    <w:p w14:paraId="65CC2A9B" w14:textId="77777777" w:rsidR="00C45E64" w:rsidRPr="00C45E64" w:rsidRDefault="00C45E64">
      <w:pPr>
        <w:rPr>
          <w:rFonts w:asciiTheme="majorHAnsi" w:hAnsiTheme="majorHAnsi"/>
          <w:sz w:val="22"/>
          <w:szCs w:val="22"/>
        </w:rPr>
      </w:pPr>
    </w:p>
    <w:sectPr w:rsidR="00C45E64" w:rsidRPr="00C45E64" w:rsidSect="006203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F1F2F" w14:textId="77777777" w:rsidR="00391FC7" w:rsidRDefault="00391FC7" w:rsidP="00993B2E">
      <w:r>
        <w:separator/>
      </w:r>
    </w:p>
  </w:endnote>
  <w:endnote w:type="continuationSeparator" w:id="0">
    <w:p w14:paraId="0C6F8F11" w14:textId="77777777" w:rsidR="00391FC7" w:rsidRDefault="00391FC7" w:rsidP="0099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3D0E4" w14:textId="77777777" w:rsidR="00993B2E" w:rsidRDefault="00993B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AE4DE" w14:textId="77777777" w:rsidR="00993B2E" w:rsidRDefault="00993B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3095F" w14:textId="77777777" w:rsidR="00993B2E" w:rsidRDefault="00993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D75A9" w14:textId="77777777" w:rsidR="00391FC7" w:rsidRDefault="00391FC7" w:rsidP="00993B2E">
      <w:r>
        <w:separator/>
      </w:r>
    </w:p>
  </w:footnote>
  <w:footnote w:type="continuationSeparator" w:id="0">
    <w:p w14:paraId="23E98926" w14:textId="77777777" w:rsidR="00391FC7" w:rsidRDefault="00391FC7" w:rsidP="0099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1C37F" w14:textId="77777777" w:rsidR="00993B2E" w:rsidRDefault="00993B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C585D" w14:textId="77777777" w:rsidR="00993B2E" w:rsidRDefault="00993B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9B123" w14:textId="77777777" w:rsidR="00993B2E" w:rsidRDefault="00993B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CE3"/>
    <w:multiLevelType w:val="multilevel"/>
    <w:tmpl w:val="40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C7E04"/>
    <w:multiLevelType w:val="hybridMultilevel"/>
    <w:tmpl w:val="7CC4D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3F74"/>
    <w:multiLevelType w:val="hybridMultilevel"/>
    <w:tmpl w:val="32229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3E1"/>
    <w:multiLevelType w:val="hybridMultilevel"/>
    <w:tmpl w:val="3CD04A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72A6116"/>
    <w:multiLevelType w:val="hybridMultilevel"/>
    <w:tmpl w:val="9CDA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41C90"/>
    <w:multiLevelType w:val="hybridMultilevel"/>
    <w:tmpl w:val="DBD4E93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846CA"/>
    <w:multiLevelType w:val="hybridMultilevel"/>
    <w:tmpl w:val="6ACEE5A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76D2D"/>
    <w:multiLevelType w:val="hybridMultilevel"/>
    <w:tmpl w:val="ADCC04A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45142A8"/>
    <w:multiLevelType w:val="hybridMultilevel"/>
    <w:tmpl w:val="16FADD8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67A7C"/>
    <w:multiLevelType w:val="hybridMultilevel"/>
    <w:tmpl w:val="51627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52B16"/>
    <w:multiLevelType w:val="hybridMultilevel"/>
    <w:tmpl w:val="3D9C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36651"/>
    <w:multiLevelType w:val="hybridMultilevel"/>
    <w:tmpl w:val="1BDAC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0DC"/>
    <w:multiLevelType w:val="hybridMultilevel"/>
    <w:tmpl w:val="E14A6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A391365"/>
    <w:multiLevelType w:val="multilevel"/>
    <w:tmpl w:val="9088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D2082A"/>
    <w:multiLevelType w:val="hybridMultilevel"/>
    <w:tmpl w:val="B3A69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9470C"/>
    <w:multiLevelType w:val="hybridMultilevel"/>
    <w:tmpl w:val="C2E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8386E"/>
    <w:multiLevelType w:val="hybridMultilevel"/>
    <w:tmpl w:val="30B84D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15"/>
  </w:num>
  <w:num w:numId="12">
    <w:abstractNumId w:val="4"/>
  </w:num>
  <w:num w:numId="13">
    <w:abstractNumId w:val="14"/>
  </w:num>
  <w:num w:numId="14">
    <w:abstractNumId w:val="5"/>
  </w:num>
  <w:num w:numId="15">
    <w:abstractNumId w:val="10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E8"/>
    <w:rsid w:val="000018DC"/>
    <w:rsid w:val="0001148B"/>
    <w:rsid w:val="00016F09"/>
    <w:rsid w:val="0003182F"/>
    <w:rsid w:val="00032F14"/>
    <w:rsid w:val="0004705A"/>
    <w:rsid w:val="0005083A"/>
    <w:rsid w:val="00061AE8"/>
    <w:rsid w:val="00063D3C"/>
    <w:rsid w:val="0007034A"/>
    <w:rsid w:val="000801D1"/>
    <w:rsid w:val="000A24B3"/>
    <w:rsid w:val="000B3F74"/>
    <w:rsid w:val="000B761C"/>
    <w:rsid w:val="000C13FE"/>
    <w:rsid w:val="000E595A"/>
    <w:rsid w:val="001045A1"/>
    <w:rsid w:val="001370CE"/>
    <w:rsid w:val="00165DAF"/>
    <w:rsid w:val="00170598"/>
    <w:rsid w:val="001847CC"/>
    <w:rsid w:val="00193FAF"/>
    <w:rsid w:val="001A0A3D"/>
    <w:rsid w:val="001B306F"/>
    <w:rsid w:val="001C6F50"/>
    <w:rsid w:val="001D5F2A"/>
    <w:rsid w:val="0020337D"/>
    <w:rsid w:val="00211C67"/>
    <w:rsid w:val="00227540"/>
    <w:rsid w:val="00231FA0"/>
    <w:rsid w:val="002849A6"/>
    <w:rsid w:val="002B2CFC"/>
    <w:rsid w:val="002B4504"/>
    <w:rsid w:val="002B5242"/>
    <w:rsid w:val="002F7B92"/>
    <w:rsid w:val="003015C9"/>
    <w:rsid w:val="00317F1A"/>
    <w:rsid w:val="00322EEA"/>
    <w:rsid w:val="00333233"/>
    <w:rsid w:val="00333C61"/>
    <w:rsid w:val="00347A8C"/>
    <w:rsid w:val="00351130"/>
    <w:rsid w:val="003523ED"/>
    <w:rsid w:val="00352AD2"/>
    <w:rsid w:val="0037257A"/>
    <w:rsid w:val="00374535"/>
    <w:rsid w:val="00377357"/>
    <w:rsid w:val="00391FC7"/>
    <w:rsid w:val="003938B5"/>
    <w:rsid w:val="003A70BA"/>
    <w:rsid w:val="003B294F"/>
    <w:rsid w:val="003B4FC8"/>
    <w:rsid w:val="003C55B6"/>
    <w:rsid w:val="003F45E0"/>
    <w:rsid w:val="004044EA"/>
    <w:rsid w:val="004260E8"/>
    <w:rsid w:val="00427AE1"/>
    <w:rsid w:val="0044604B"/>
    <w:rsid w:val="00456E8D"/>
    <w:rsid w:val="00467CB6"/>
    <w:rsid w:val="00475D49"/>
    <w:rsid w:val="004807E2"/>
    <w:rsid w:val="00491B81"/>
    <w:rsid w:val="004A03DB"/>
    <w:rsid w:val="004A68B5"/>
    <w:rsid w:val="004B523A"/>
    <w:rsid w:val="004C7F23"/>
    <w:rsid w:val="004F2C55"/>
    <w:rsid w:val="004F66AD"/>
    <w:rsid w:val="004F6969"/>
    <w:rsid w:val="00535D1B"/>
    <w:rsid w:val="005469F8"/>
    <w:rsid w:val="00566D8F"/>
    <w:rsid w:val="00574639"/>
    <w:rsid w:val="00583520"/>
    <w:rsid w:val="005A399F"/>
    <w:rsid w:val="005D6D0B"/>
    <w:rsid w:val="005E0AEB"/>
    <w:rsid w:val="005E1028"/>
    <w:rsid w:val="005E40AC"/>
    <w:rsid w:val="005E648D"/>
    <w:rsid w:val="00604EC5"/>
    <w:rsid w:val="00607B6A"/>
    <w:rsid w:val="0062033B"/>
    <w:rsid w:val="0062618D"/>
    <w:rsid w:val="00627C26"/>
    <w:rsid w:val="006374C2"/>
    <w:rsid w:val="006444DC"/>
    <w:rsid w:val="00681B13"/>
    <w:rsid w:val="00687DF4"/>
    <w:rsid w:val="006A5D4A"/>
    <w:rsid w:val="006C0BA7"/>
    <w:rsid w:val="006D73A9"/>
    <w:rsid w:val="00710691"/>
    <w:rsid w:val="007125EA"/>
    <w:rsid w:val="0071371E"/>
    <w:rsid w:val="00735DD0"/>
    <w:rsid w:val="00745851"/>
    <w:rsid w:val="00764ACA"/>
    <w:rsid w:val="007729C3"/>
    <w:rsid w:val="00786695"/>
    <w:rsid w:val="00791BFD"/>
    <w:rsid w:val="00796F57"/>
    <w:rsid w:val="007A07F9"/>
    <w:rsid w:val="007D579A"/>
    <w:rsid w:val="00802A39"/>
    <w:rsid w:val="00806991"/>
    <w:rsid w:val="00834CE9"/>
    <w:rsid w:val="00881C3B"/>
    <w:rsid w:val="00882887"/>
    <w:rsid w:val="00886D3D"/>
    <w:rsid w:val="00895E71"/>
    <w:rsid w:val="008B3C5C"/>
    <w:rsid w:val="008C58D1"/>
    <w:rsid w:val="008F4E66"/>
    <w:rsid w:val="008F707F"/>
    <w:rsid w:val="008F7E4E"/>
    <w:rsid w:val="008F7E94"/>
    <w:rsid w:val="00917023"/>
    <w:rsid w:val="009560E0"/>
    <w:rsid w:val="00956A8B"/>
    <w:rsid w:val="00982AFA"/>
    <w:rsid w:val="00985518"/>
    <w:rsid w:val="00993991"/>
    <w:rsid w:val="00993B2E"/>
    <w:rsid w:val="00996EA3"/>
    <w:rsid w:val="00997DD2"/>
    <w:rsid w:val="009A29F6"/>
    <w:rsid w:val="009A7BDD"/>
    <w:rsid w:val="009B5565"/>
    <w:rsid w:val="009D5A8B"/>
    <w:rsid w:val="009E6BC3"/>
    <w:rsid w:val="009F237F"/>
    <w:rsid w:val="00A35A97"/>
    <w:rsid w:val="00A51D3A"/>
    <w:rsid w:val="00A5441E"/>
    <w:rsid w:val="00A609C4"/>
    <w:rsid w:val="00A7361C"/>
    <w:rsid w:val="00A75C25"/>
    <w:rsid w:val="00A86794"/>
    <w:rsid w:val="00AA673A"/>
    <w:rsid w:val="00AA7505"/>
    <w:rsid w:val="00B101B0"/>
    <w:rsid w:val="00B108C6"/>
    <w:rsid w:val="00B27271"/>
    <w:rsid w:val="00B341FA"/>
    <w:rsid w:val="00B4259B"/>
    <w:rsid w:val="00B447AE"/>
    <w:rsid w:val="00B53116"/>
    <w:rsid w:val="00B676B4"/>
    <w:rsid w:val="00B735E9"/>
    <w:rsid w:val="00B76B17"/>
    <w:rsid w:val="00B91294"/>
    <w:rsid w:val="00B92C1A"/>
    <w:rsid w:val="00BB74FC"/>
    <w:rsid w:val="00C24EC3"/>
    <w:rsid w:val="00C25207"/>
    <w:rsid w:val="00C26474"/>
    <w:rsid w:val="00C347EF"/>
    <w:rsid w:val="00C45E64"/>
    <w:rsid w:val="00C62D65"/>
    <w:rsid w:val="00C8090B"/>
    <w:rsid w:val="00C81E43"/>
    <w:rsid w:val="00C830CD"/>
    <w:rsid w:val="00C85BEF"/>
    <w:rsid w:val="00C86C0F"/>
    <w:rsid w:val="00C91EA1"/>
    <w:rsid w:val="00C95222"/>
    <w:rsid w:val="00CC0AA7"/>
    <w:rsid w:val="00CC14F9"/>
    <w:rsid w:val="00CC15F0"/>
    <w:rsid w:val="00CD3ABF"/>
    <w:rsid w:val="00CD4857"/>
    <w:rsid w:val="00CE2A03"/>
    <w:rsid w:val="00CE4B2F"/>
    <w:rsid w:val="00CF4CFC"/>
    <w:rsid w:val="00D6570C"/>
    <w:rsid w:val="00D8661F"/>
    <w:rsid w:val="00DA38B8"/>
    <w:rsid w:val="00DC35C0"/>
    <w:rsid w:val="00DC3996"/>
    <w:rsid w:val="00DC5F47"/>
    <w:rsid w:val="00DE0312"/>
    <w:rsid w:val="00E0564B"/>
    <w:rsid w:val="00E3798C"/>
    <w:rsid w:val="00E54B02"/>
    <w:rsid w:val="00EB3F66"/>
    <w:rsid w:val="00EC75D5"/>
    <w:rsid w:val="00ED148B"/>
    <w:rsid w:val="00EE30C9"/>
    <w:rsid w:val="00EE66A8"/>
    <w:rsid w:val="00EF2B08"/>
    <w:rsid w:val="00F165DA"/>
    <w:rsid w:val="00F35F3F"/>
    <w:rsid w:val="00F40CD7"/>
    <w:rsid w:val="00F73F78"/>
    <w:rsid w:val="00F83E4A"/>
    <w:rsid w:val="00F911EA"/>
    <w:rsid w:val="00F936D3"/>
    <w:rsid w:val="00FA1409"/>
    <w:rsid w:val="00FB4DB9"/>
    <w:rsid w:val="00FB4DD4"/>
    <w:rsid w:val="00FB6097"/>
    <w:rsid w:val="00FC278B"/>
    <w:rsid w:val="00FC5223"/>
    <w:rsid w:val="00FC65FD"/>
    <w:rsid w:val="00FD0A3B"/>
    <w:rsid w:val="00FD2789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478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11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93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3B2E"/>
    <w:rPr>
      <w:sz w:val="24"/>
      <w:szCs w:val="24"/>
    </w:rPr>
  </w:style>
  <w:style w:type="paragraph" w:styleId="Footer">
    <w:name w:val="footer"/>
    <w:basedOn w:val="Normal"/>
    <w:link w:val="FooterChar"/>
    <w:rsid w:val="00993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3B2E"/>
    <w:rPr>
      <w:sz w:val="24"/>
      <w:szCs w:val="24"/>
    </w:rPr>
  </w:style>
  <w:style w:type="paragraph" w:styleId="BodyText">
    <w:name w:val="Body Text"/>
    <w:basedOn w:val="Normal"/>
    <w:link w:val="BodyTextChar"/>
    <w:rsid w:val="00FD2789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D2789"/>
    <w:rPr>
      <w:i/>
      <w:iCs/>
      <w:sz w:val="24"/>
      <w:szCs w:val="24"/>
    </w:rPr>
  </w:style>
  <w:style w:type="table" w:styleId="Table3Deffects3">
    <w:name w:val="Table 3D effects 3"/>
    <w:basedOn w:val="TableNormal"/>
    <w:rsid w:val="008F7E4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F7E4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8F7E4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F7E4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1">
    <w:name w:val="Light List Accent 1"/>
    <w:basedOn w:val="TableNormal"/>
    <w:uiPriority w:val="61"/>
    <w:rsid w:val="008F7E4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8F7E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-Accent1">
    <w:name w:val="Medium List 1 Accent 1"/>
    <w:basedOn w:val="TableNormal"/>
    <w:uiPriority w:val="65"/>
    <w:rsid w:val="008F7E4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ableClassic1">
    <w:name w:val="Table Classic 1"/>
    <w:basedOn w:val="TableNormal"/>
    <w:rsid w:val="008F7E4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ategory">
    <w:name w:val="category"/>
    <w:basedOn w:val="Normal"/>
    <w:rsid w:val="00CF4CFC"/>
    <w:pPr>
      <w:ind w:left="-540"/>
    </w:pPr>
    <w:rPr>
      <w:b/>
      <w:bCs/>
      <w:i/>
      <w:iCs/>
      <w:sz w:val="28"/>
      <w:szCs w:val="20"/>
    </w:rPr>
  </w:style>
  <w:style w:type="character" w:styleId="CommentReference">
    <w:name w:val="annotation reference"/>
    <w:basedOn w:val="DefaultParagraphFont"/>
    <w:semiHidden/>
    <w:unhideWhenUsed/>
    <w:rsid w:val="00D86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661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661F"/>
    <w:rPr>
      <w:b/>
      <w:bCs/>
    </w:rPr>
  </w:style>
  <w:style w:type="character" w:styleId="Hyperlink">
    <w:name w:val="Hyperlink"/>
    <w:basedOn w:val="DefaultParagraphFont"/>
    <w:unhideWhenUsed/>
    <w:rsid w:val="000318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1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fts.taleo.net/careersection/ext/jobsearch.ftl?lang=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43B0-24F1-45C6-AAED-C82F817D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2203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2019-05-10T13:47:00Z</dcterms:created>
  <dcterms:modified xsi:type="dcterms:W3CDTF">2019-05-10T13:47:00Z</dcterms:modified>
</cp:coreProperties>
</file>